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522" w:rsidRPr="00105B56" w:rsidRDefault="006A4522" w:rsidP="00FE74DE">
      <w:pPr>
        <w:pStyle w:val="NoSpacing"/>
        <w:jc w:val="center"/>
        <w:rPr>
          <w:b/>
          <w:sz w:val="24"/>
          <w:szCs w:val="24"/>
          <w:lang w:val="es-ES"/>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6" type="#_x0000_t75" style="position:absolute;left:0;text-align:left;margin-left:0;margin-top:-18pt;width:54.8pt;height:63pt;z-index:251658240;visibility:visible;mso-position-horizontal-relative:margin;mso-position-vertical-relative:margin">
            <v:imagedata r:id="rId7" o:title=""/>
            <w10:wrap type="square" anchorx="margin" anchory="margin"/>
          </v:shape>
        </w:pict>
      </w:r>
      <w:r w:rsidRPr="00105B56">
        <w:rPr>
          <w:b/>
          <w:sz w:val="24"/>
          <w:szCs w:val="24"/>
          <w:lang w:val="es-ES"/>
        </w:rPr>
        <w:t>FACULTAD DE CIENCIAS SOCIALES Y EDUCACIÓN</w:t>
      </w:r>
    </w:p>
    <w:p w:rsidR="006A4522" w:rsidRPr="00105B56" w:rsidRDefault="006A4522" w:rsidP="00FE74DE">
      <w:pPr>
        <w:pStyle w:val="NoSpacing"/>
        <w:jc w:val="center"/>
        <w:rPr>
          <w:b/>
          <w:sz w:val="24"/>
          <w:szCs w:val="24"/>
          <w:lang w:val="es-ES"/>
        </w:rPr>
      </w:pPr>
      <w:r w:rsidRPr="00105B56">
        <w:rPr>
          <w:b/>
          <w:sz w:val="24"/>
          <w:szCs w:val="24"/>
          <w:lang w:val="es-ES"/>
        </w:rPr>
        <w:t>PROGRAMA DE DESARROLLO PROFESIONAL DEL EDUCADOR</w:t>
      </w:r>
    </w:p>
    <w:p w:rsidR="006A4522" w:rsidRPr="00105B56" w:rsidRDefault="006A4522" w:rsidP="00FE74DE">
      <w:pPr>
        <w:pStyle w:val="NoSpacing"/>
        <w:jc w:val="center"/>
        <w:rPr>
          <w:b/>
          <w:bCs/>
          <w:sz w:val="28"/>
          <w:szCs w:val="28"/>
          <w:lang w:val="es-ES"/>
        </w:rPr>
      </w:pPr>
      <w:r w:rsidRPr="00105B56">
        <w:rPr>
          <w:b/>
          <w:bCs/>
          <w:sz w:val="24"/>
          <w:szCs w:val="24"/>
          <w:lang w:val="es-ES"/>
        </w:rPr>
        <w:t>PRODEPE</w:t>
      </w:r>
    </w:p>
    <w:p w:rsidR="006A4522" w:rsidRPr="001A12A8" w:rsidRDefault="006A4522" w:rsidP="00FE74DE">
      <w:pPr>
        <w:rPr>
          <w:rFonts w:cs="Arial Narrow"/>
          <w:sz w:val="20"/>
          <w:szCs w:val="20"/>
        </w:rPr>
      </w:pPr>
    </w:p>
    <w:p w:rsidR="006A4522" w:rsidRPr="001A12A8" w:rsidRDefault="006A4522" w:rsidP="00593E01">
      <w:pPr>
        <w:pStyle w:val="NoSpacing"/>
        <w:jc w:val="center"/>
        <w:rPr>
          <w:sz w:val="20"/>
          <w:szCs w:val="20"/>
        </w:rPr>
      </w:pPr>
    </w:p>
    <w:p w:rsidR="006A4522" w:rsidRPr="001A12A8" w:rsidRDefault="006A4522" w:rsidP="001A12A8">
      <w:pPr>
        <w:pStyle w:val="NoSpacing"/>
        <w:rPr>
          <w:rFonts w:cs="Arial"/>
          <w:b/>
          <w:bCs/>
          <w:sz w:val="20"/>
          <w:szCs w:val="20"/>
        </w:rPr>
      </w:pPr>
      <w:r w:rsidRPr="001A12A8">
        <w:rPr>
          <w:rFonts w:cs="Arial"/>
          <w:b/>
          <w:bCs/>
          <w:sz w:val="20"/>
          <w:szCs w:val="20"/>
        </w:rPr>
        <w:t>INTRODUCCIÓN</w:t>
      </w:r>
    </w:p>
    <w:p w:rsidR="006A4522" w:rsidRPr="001A12A8" w:rsidRDefault="006A4522" w:rsidP="001A12A8">
      <w:pPr>
        <w:pStyle w:val="NoSpacing"/>
        <w:jc w:val="both"/>
        <w:rPr>
          <w:rFonts w:cs="Arial"/>
          <w:sz w:val="20"/>
          <w:szCs w:val="20"/>
        </w:rPr>
      </w:pPr>
      <w:r w:rsidRPr="001A12A8">
        <w:rPr>
          <w:rFonts w:cs="Arial"/>
          <w:sz w:val="20"/>
          <w:szCs w:val="20"/>
        </w:rPr>
        <w:t xml:space="preserve">El desarrollo ordenado de las organizaciones depende de la oportuna y rigurosa previsión de objetivos, acciones y estrategias que los aseguren. En esta perspectiva, el Plan Operativo Institucional de las dependencias de </w:t>
      </w:r>
      <w:smartTag w:uri="urn:schemas-microsoft-com:office:smarttags" w:element="PersonName">
        <w:smartTagPr>
          <w:attr w:name="ProductID" w:val="la Universidad Nacional"/>
        </w:smartTagPr>
        <w:r w:rsidRPr="001A12A8">
          <w:rPr>
            <w:rFonts w:cs="Arial"/>
            <w:sz w:val="20"/>
            <w:szCs w:val="20"/>
          </w:rPr>
          <w:t>la Universidad Nacional</w:t>
        </w:r>
      </w:smartTag>
      <w:r w:rsidRPr="001A12A8">
        <w:rPr>
          <w:rFonts w:cs="Arial"/>
          <w:sz w:val="20"/>
          <w:szCs w:val="20"/>
        </w:rPr>
        <w:t xml:space="preserve"> de Piura resulta un paso fundamental para orientar su adecuada gestión académica y administrativa en el corto plazo.</w:t>
      </w:r>
      <w:r>
        <w:rPr>
          <w:rFonts w:cs="Arial"/>
          <w:sz w:val="20"/>
          <w:szCs w:val="20"/>
        </w:rPr>
        <w:t xml:space="preserve"> </w:t>
      </w:r>
      <w:r w:rsidRPr="001A12A8">
        <w:rPr>
          <w:rFonts w:cs="Arial"/>
          <w:sz w:val="20"/>
          <w:szCs w:val="20"/>
        </w:rPr>
        <w:t xml:space="preserve">En este marco, el </w:t>
      </w:r>
      <w:r w:rsidRPr="001A12A8">
        <w:rPr>
          <w:rFonts w:cs="Arial"/>
          <w:i/>
          <w:iCs/>
          <w:sz w:val="20"/>
          <w:szCs w:val="20"/>
        </w:rPr>
        <w:t>Programa de Desarrollo Profesional del Educador</w:t>
      </w:r>
      <w:r w:rsidRPr="001A12A8">
        <w:rPr>
          <w:rFonts w:cs="Arial"/>
          <w:sz w:val="20"/>
          <w:szCs w:val="20"/>
        </w:rPr>
        <w:t xml:space="preserve"> (PRODEPE), adscrito a </w:t>
      </w:r>
      <w:smartTag w:uri="urn:schemas-microsoft-com:office:smarttags" w:element="PersonName">
        <w:smartTagPr>
          <w:attr w:name="ProductID" w:val="la Facultad"/>
        </w:smartTagPr>
        <w:r w:rsidRPr="001A12A8">
          <w:rPr>
            <w:rFonts w:cs="Arial"/>
            <w:sz w:val="20"/>
            <w:szCs w:val="20"/>
          </w:rPr>
          <w:t>la Facultad</w:t>
        </w:r>
      </w:smartTag>
      <w:r w:rsidRPr="001A12A8">
        <w:rPr>
          <w:rFonts w:cs="Arial"/>
          <w:sz w:val="20"/>
          <w:szCs w:val="20"/>
        </w:rPr>
        <w:t xml:space="preserve"> de Ciencias Sociales y Educación, de </w:t>
      </w:r>
      <w:smartTag w:uri="urn:schemas-microsoft-com:office:smarttags" w:element="PersonName">
        <w:smartTagPr>
          <w:attr w:name="ProductID" w:val="la Universidad Nacional"/>
        </w:smartTagPr>
        <w:r w:rsidRPr="001A12A8">
          <w:rPr>
            <w:rFonts w:cs="Arial"/>
            <w:sz w:val="20"/>
            <w:szCs w:val="20"/>
          </w:rPr>
          <w:t>la Universidad Nacional</w:t>
        </w:r>
      </w:smartTag>
      <w:r w:rsidRPr="001A12A8">
        <w:rPr>
          <w:rFonts w:cs="Arial"/>
          <w:sz w:val="20"/>
          <w:szCs w:val="20"/>
        </w:rPr>
        <w:t xml:space="preserve"> de Piura, presenta su Plan Operativo Institucional 2011 como un instrumento de gestión que articula de manera sistemática sus objetivos, metas, estrategias, líneas de acción y recursos que le permitan solucionar sus problemas y guiar las actividades que aseguren su mejora permanente.</w:t>
      </w:r>
    </w:p>
    <w:p w:rsidR="006A4522" w:rsidRPr="001A12A8" w:rsidRDefault="006A4522" w:rsidP="00DA7886">
      <w:pPr>
        <w:pStyle w:val="NoSpacing"/>
        <w:jc w:val="both"/>
        <w:rPr>
          <w:rFonts w:cs="Arial"/>
          <w:sz w:val="20"/>
          <w:szCs w:val="20"/>
        </w:rPr>
      </w:pPr>
      <w:r w:rsidRPr="001A12A8">
        <w:rPr>
          <w:rFonts w:cs="Arial"/>
          <w:sz w:val="20"/>
          <w:szCs w:val="20"/>
        </w:rPr>
        <w:t xml:space="preserve">El </w:t>
      </w:r>
      <w:r w:rsidRPr="001A12A8">
        <w:rPr>
          <w:rFonts w:cs="Arial"/>
          <w:i/>
          <w:iCs/>
          <w:sz w:val="20"/>
          <w:szCs w:val="20"/>
        </w:rPr>
        <w:t>Programa de Desarrollo Profesional del Educador</w:t>
      </w:r>
      <w:r w:rsidRPr="001A12A8">
        <w:rPr>
          <w:rFonts w:cs="Arial"/>
          <w:sz w:val="20"/>
          <w:szCs w:val="20"/>
        </w:rPr>
        <w:t xml:space="preserve"> (PRODEPE) adscrito a </w:t>
      </w:r>
      <w:smartTag w:uri="urn:schemas-microsoft-com:office:smarttags" w:element="PersonName">
        <w:smartTagPr>
          <w:attr w:name="ProductID" w:val="la Facultad"/>
        </w:smartTagPr>
        <w:r w:rsidRPr="001A12A8">
          <w:rPr>
            <w:rFonts w:cs="Arial"/>
            <w:sz w:val="20"/>
            <w:szCs w:val="20"/>
          </w:rPr>
          <w:t>la Facultad</w:t>
        </w:r>
      </w:smartTag>
      <w:r w:rsidRPr="001A12A8">
        <w:rPr>
          <w:rFonts w:cs="Arial"/>
          <w:sz w:val="20"/>
          <w:szCs w:val="20"/>
        </w:rPr>
        <w:t xml:space="preserve"> de Ciencias Sociales y Educación, de </w:t>
      </w:r>
      <w:smartTag w:uri="urn:schemas-microsoft-com:office:smarttags" w:element="PersonName">
        <w:smartTagPr>
          <w:attr w:name="ProductID" w:val="la Universidad Nacional"/>
        </w:smartTagPr>
        <w:r w:rsidRPr="001A12A8">
          <w:rPr>
            <w:rFonts w:cs="Arial"/>
            <w:sz w:val="20"/>
            <w:szCs w:val="20"/>
          </w:rPr>
          <w:t>la Universidad Nacional</w:t>
        </w:r>
      </w:smartTag>
      <w:r w:rsidRPr="001A12A8">
        <w:rPr>
          <w:rFonts w:cs="Arial"/>
          <w:sz w:val="20"/>
          <w:szCs w:val="20"/>
        </w:rPr>
        <w:t xml:space="preserve"> de Piura, es un programa descentralizado, creado en el año 2000 y está orientado a la formación, capacitación, actualización y especialización que comprende a los egresados de secundaria interesados en </w:t>
      </w:r>
      <w:smartTag w:uri="urn:schemas-microsoft-com:office:smarttags" w:element="PersonName">
        <w:smartTagPr>
          <w:attr w:name="ProductID" w:val="la Formación Pedagógica"/>
        </w:smartTagPr>
        <w:r w:rsidRPr="001A12A8">
          <w:rPr>
            <w:rFonts w:cs="Arial"/>
            <w:sz w:val="20"/>
            <w:szCs w:val="20"/>
          </w:rPr>
          <w:t>la Formación Pedagógica</w:t>
        </w:r>
      </w:smartTag>
      <w:r w:rsidRPr="001A12A8">
        <w:rPr>
          <w:rFonts w:cs="Arial"/>
          <w:sz w:val="20"/>
          <w:szCs w:val="20"/>
        </w:rPr>
        <w:t xml:space="preserve"> conducente a la obtención del bachillerato en Educación, el que se imparte en 10 ciclos académicos. Los profesionales egresados de Institutos Pedagógicos y de Escuelas Normales acceden al sub-programa de Complementación Académica a fin de obtener su grado de bachiller en Educación, los estudios se hacen en un año. De igual manera los titulados universitarios en Educación, que pueden ser egresados de </w:t>
      </w:r>
      <w:smartTag w:uri="urn:schemas-microsoft-com:office:smarttags" w:element="PersonName">
        <w:smartTagPr>
          <w:attr w:name="ProductID" w:val="la Universidad Nacional"/>
        </w:smartTagPr>
        <w:r w:rsidRPr="001A12A8">
          <w:rPr>
            <w:rFonts w:cs="Arial"/>
            <w:sz w:val="20"/>
            <w:szCs w:val="20"/>
          </w:rPr>
          <w:t>la Universidad Nacional</w:t>
        </w:r>
      </w:smartTag>
      <w:r w:rsidRPr="001A12A8">
        <w:rPr>
          <w:rFonts w:cs="Arial"/>
          <w:sz w:val="20"/>
          <w:szCs w:val="20"/>
        </w:rPr>
        <w:t xml:space="preserve"> de Piura y de otras universidades siguen estudios que conducen a una segunda especialidad profesional. </w:t>
      </w:r>
    </w:p>
    <w:p w:rsidR="006A4522" w:rsidRPr="001A12A8" w:rsidRDefault="006A4522" w:rsidP="00DA7886">
      <w:pPr>
        <w:pStyle w:val="NoSpacing"/>
        <w:jc w:val="both"/>
        <w:rPr>
          <w:rFonts w:cs="Arial"/>
          <w:sz w:val="20"/>
          <w:szCs w:val="20"/>
        </w:rPr>
      </w:pPr>
      <w:r w:rsidRPr="001A12A8">
        <w:rPr>
          <w:rFonts w:cs="Arial"/>
          <w:sz w:val="20"/>
          <w:szCs w:val="20"/>
        </w:rPr>
        <w:t>En el sub-programa de Formación Pedagógica se cuenta con 207 estudiantes, ubicados en las sedes de Sullana, Talara, Huancabamba, Frías y Bigote, Tumbes y Cajamarca; las especialidades que brinda el PRODEPE son Educación Inicial, Educación Primaria y Secundaria (Lengua y Literatura, Matemática y Física). En Complementación Académica se cuenta con 80 estudiantes repartidos en las sedes de Sullana, Ayabaca, Huancabamba y</w:t>
      </w:r>
      <w:r>
        <w:rPr>
          <w:rFonts w:cs="Arial"/>
          <w:sz w:val="20"/>
          <w:szCs w:val="20"/>
        </w:rPr>
        <w:t xml:space="preserve"> </w:t>
      </w:r>
      <w:r w:rsidRPr="001A12A8">
        <w:rPr>
          <w:rFonts w:cs="Arial"/>
          <w:sz w:val="20"/>
          <w:szCs w:val="20"/>
        </w:rPr>
        <w:t>Las Lomas. En Segunda Especialidad no hay estudiantes por ahora.</w:t>
      </w:r>
    </w:p>
    <w:p w:rsidR="006A4522" w:rsidRPr="001A12A8" w:rsidRDefault="006A4522" w:rsidP="00D42D7D">
      <w:pPr>
        <w:pStyle w:val="NoSpacing"/>
        <w:jc w:val="both"/>
        <w:rPr>
          <w:rFonts w:cs="Arial"/>
          <w:sz w:val="20"/>
          <w:szCs w:val="20"/>
        </w:rPr>
      </w:pPr>
      <w:r w:rsidRPr="001A12A8">
        <w:rPr>
          <w:rFonts w:cs="Arial"/>
          <w:sz w:val="20"/>
          <w:szCs w:val="20"/>
        </w:rPr>
        <w:t xml:space="preserve">Para dar cumplimiento a </w:t>
      </w:r>
      <w:smartTag w:uri="urn:schemas-microsoft-com:office:smarttags" w:element="PersonName">
        <w:smartTagPr>
          <w:attr w:name="ProductID" w:val="la Ley N"/>
        </w:smartTagPr>
        <w:r w:rsidRPr="001A12A8">
          <w:rPr>
            <w:rFonts w:cs="Arial"/>
            <w:sz w:val="20"/>
            <w:szCs w:val="20"/>
          </w:rPr>
          <w:t>la Ley N</w:t>
        </w:r>
      </w:smartTag>
      <w:r w:rsidRPr="001A12A8">
        <w:rPr>
          <w:rFonts w:cs="Arial"/>
          <w:sz w:val="20"/>
          <w:szCs w:val="20"/>
        </w:rPr>
        <w:t>° 28740</w:t>
      </w:r>
      <w:r w:rsidRPr="001A12A8">
        <w:rPr>
          <w:rFonts w:cs="Arial"/>
          <w:sz w:val="20"/>
          <w:szCs w:val="20"/>
          <w:lang w:val="es-MX" w:eastAsia="es-ES"/>
        </w:rPr>
        <w:t xml:space="preserve">del Sistema Nacional de Evaluación, Acreditación y Certificación de </w:t>
      </w:r>
      <w:smartTag w:uri="urn:schemas-microsoft-com:office:smarttags" w:element="PersonName">
        <w:smartTagPr>
          <w:attr w:name="ProductID" w:val="la Calidad Educativa"/>
        </w:smartTagPr>
        <w:r w:rsidRPr="001A12A8">
          <w:rPr>
            <w:rFonts w:cs="Arial"/>
            <w:sz w:val="20"/>
            <w:szCs w:val="20"/>
            <w:lang w:val="es-MX" w:eastAsia="es-ES"/>
          </w:rPr>
          <w:t>la Calidad Educativa</w:t>
        </w:r>
      </w:smartTag>
      <w:r w:rsidRPr="001A12A8">
        <w:rPr>
          <w:rFonts w:cs="Arial"/>
          <w:sz w:val="20"/>
          <w:szCs w:val="20"/>
          <w:lang w:val="es-MX" w:eastAsia="es-ES"/>
        </w:rPr>
        <w:t xml:space="preserve"> (SINEACE) y ante el requerimiento del Consejo Nacional de Evaluación, Acreditación, Certificación de </w:t>
      </w:r>
      <w:smartTag w:uri="urn:schemas-microsoft-com:office:smarttags" w:element="PersonName">
        <w:smartTagPr>
          <w:attr w:name="ProductID" w:val="la Calidad"/>
        </w:smartTagPr>
        <w:r w:rsidRPr="001A12A8">
          <w:rPr>
            <w:rFonts w:cs="Arial"/>
            <w:sz w:val="20"/>
            <w:szCs w:val="20"/>
            <w:lang w:val="es-MX" w:eastAsia="es-ES"/>
          </w:rPr>
          <w:t>la Calidad</w:t>
        </w:r>
      </w:smartTag>
      <w:r w:rsidRPr="001A12A8">
        <w:rPr>
          <w:rFonts w:cs="Arial"/>
          <w:sz w:val="20"/>
          <w:szCs w:val="20"/>
          <w:lang w:val="es-MX" w:eastAsia="es-ES"/>
        </w:rPr>
        <w:t xml:space="preserve"> de </w:t>
      </w:r>
      <w:smartTag w:uri="urn:schemas-microsoft-com:office:smarttags" w:element="PersonName">
        <w:smartTagPr>
          <w:attr w:name="ProductID" w:val="la Educación Superior"/>
        </w:smartTagPr>
        <w:r w:rsidRPr="001A12A8">
          <w:rPr>
            <w:rFonts w:cs="Arial"/>
            <w:sz w:val="20"/>
            <w:szCs w:val="20"/>
            <w:lang w:val="es-MX" w:eastAsia="es-ES"/>
          </w:rPr>
          <w:t>la Educación Superior</w:t>
        </w:r>
      </w:smartTag>
      <w:r w:rsidRPr="001A12A8">
        <w:rPr>
          <w:rFonts w:cs="Arial"/>
          <w:sz w:val="20"/>
          <w:szCs w:val="20"/>
          <w:lang w:val="es-MX" w:eastAsia="es-ES"/>
        </w:rPr>
        <w:t xml:space="preserve"> Universitaria (CONEAU) que ha dispuesto la acreditación de los Programas Universitarios No Regulares de Educación, en el cual se halla inmerso el PRODEPE, se ha iniciado el proceso de autoevaluación con fines de acreditación.</w:t>
      </w:r>
      <w:r>
        <w:rPr>
          <w:rFonts w:cs="Arial"/>
          <w:sz w:val="20"/>
          <w:szCs w:val="20"/>
          <w:lang w:val="es-MX" w:eastAsia="es-ES"/>
        </w:rPr>
        <w:t xml:space="preserve"> </w:t>
      </w:r>
      <w:r w:rsidRPr="001A12A8">
        <w:rPr>
          <w:rFonts w:cs="Arial"/>
          <w:sz w:val="20"/>
          <w:szCs w:val="20"/>
        </w:rPr>
        <w:t>En tal sentido, el Plan Operativo Institucional es clave para asegurar la calidad del servicio que brinda el PRODEPE y poner en práctica los planes de mejora priorizados para el año 2011 tal como lo demanda la acreditación. Demás está decir, que el cumplimiento de los objetivos plasmados en el Plan depende de sus miembros docentes, personal administrativo y estudiantes.</w:t>
      </w:r>
    </w:p>
    <w:p w:rsidR="006A4522" w:rsidRPr="001A12A8" w:rsidRDefault="006A4522" w:rsidP="006513CA">
      <w:pPr>
        <w:pStyle w:val="NoSpacing"/>
        <w:jc w:val="both"/>
        <w:rPr>
          <w:rFonts w:cs="Arial"/>
          <w:sz w:val="20"/>
          <w:szCs w:val="20"/>
        </w:rPr>
      </w:pPr>
    </w:p>
    <w:p w:rsidR="006A4522" w:rsidRDefault="006A4522" w:rsidP="006513CA">
      <w:pPr>
        <w:pStyle w:val="NoSpacing"/>
        <w:jc w:val="both"/>
        <w:rPr>
          <w:rFonts w:cs="Arial"/>
          <w:sz w:val="20"/>
          <w:szCs w:val="20"/>
        </w:rPr>
      </w:pPr>
    </w:p>
    <w:p w:rsidR="006A4522" w:rsidRDefault="006A4522" w:rsidP="006513CA">
      <w:pPr>
        <w:pStyle w:val="NoSpacing"/>
        <w:jc w:val="both"/>
        <w:rPr>
          <w:rFonts w:cs="Arial"/>
          <w:sz w:val="20"/>
          <w:szCs w:val="20"/>
        </w:rPr>
      </w:pPr>
    </w:p>
    <w:p w:rsidR="006A4522" w:rsidRPr="001A12A8" w:rsidRDefault="006A4522" w:rsidP="006513CA">
      <w:pPr>
        <w:pStyle w:val="NoSpacing"/>
        <w:jc w:val="both"/>
        <w:rPr>
          <w:rFonts w:cs="Arial"/>
          <w:sz w:val="20"/>
          <w:szCs w:val="20"/>
        </w:rPr>
      </w:pPr>
    </w:p>
    <w:p w:rsidR="006A4522" w:rsidRPr="001A12A8" w:rsidRDefault="006A4522" w:rsidP="0033469D">
      <w:pPr>
        <w:pStyle w:val="NoSpacing"/>
        <w:jc w:val="center"/>
        <w:rPr>
          <w:rFonts w:cs="Arial"/>
          <w:sz w:val="20"/>
          <w:szCs w:val="20"/>
        </w:rPr>
      </w:pPr>
      <w:r w:rsidRPr="001A12A8">
        <w:rPr>
          <w:rFonts w:cs="Arial"/>
          <w:sz w:val="20"/>
          <w:szCs w:val="20"/>
        </w:rPr>
        <w:t>Coordinaciones del</w:t>
      </w:r>
    </w:p>
    <w:p w:rsidR="006A4522" w:rsidRPr="001A12A8" w:rsidRDefault="006A4522" w:rsidP="0033469D">
      <w:pPr>
        <w:pStyle w:val="NoSpacing"/>
        <w:jc w:val="center"/>
        <w:rPr>
          <w:rFonts w:cs="Arial"/>
          <w:sz w:val="20"/>
          <w:szCs w:val="20"/>
        </w:rPr>
      </w:pPr>
      <w:r w:rsidRPr="001A12A8">
        <w:rPr>
          <w:rFonts w:cs="Arial"/>
          <w:sz w:val="20"/>
          <w:szCs w:val="20"/>
        </w:rPr>
        <w:t>Programa de Desarrollo Profesional del Educador (PRODEPE)</w:t>
      </w:r>
    </w:p>
    <w:p w:rsidR="006A4522" w:rsidRPr="001A12A8" w:rsidRDefault="006A4522" w:rsidP="0033469D">
      <w:pPr>
        <w:pStyle w:val="NoSpacing"/>
        <w:jc w:val="center"/>
        <w:rPr>
          <w:rFonts w:cs="Arial"/>
          <w:sz w:val="20"/>
          <w:szCs w:val="20"/>
        </w:rPr>
      </w:pPr>
    </w:p>
    <w:p w:rsidR="006A4522" w:rsidRPr="001A12A8" w:rsidRDefault="006A4522" w:rsidP="0033469D">
      <w:pPr>
        <w:pStyle w:val="NoSpacing"/>
        <w:jc w:val="center"/>
        <w:rPr>
          <w:rFonts w:cs="Arial"/>
          <w:sz w:val="20"/>
          <w:szCs w:val="20"/>
        </w:rPr>
      </w:pPr>
    </w:p>
    <w:p w:rsidR="006A4522" w:rsidRDefault="006A4522">
      <w:pPr>
        <w:rPr>
          <w:rFonts w:cs="Arial"/>
          <w:b/>
          <w:bCs/>
          <w:sz w:val="20"/>
          <w:szCs w:val="20"/>
        </w:rPr>
      </w:pPr>
    </w:p>
    <w:p w:rsidR="006A4522" w:rsidRDefault="006A4522">
      <w:pPr>
        <w:rPr>
          <w:rFonts w:cs="Arial"/>
          <w:b/>
          <w:bCs/>
          <w:sz w:val="20"/>
          <w:szCs w:val="20"/>
        </w:rPr>
      </w:pPr>
    </w:p>
    <w:p w:rsidR="006A4522" w:rsidRDefault="006A4522">
      <w:pPr>
        <w:rPr>
          <w:rFonts w:cs="Arial"/>
          <w:b/>
          <w:bCs/>
          <w:sz w:val="20"/>
          <w:szCs w:val="20"/>
        </w:rPr>
      </w:pPr>
    </w:p>
    <w:p w:rsidR="006A4522" w:rsidRDefault="006A4522">
      <w:pPr>
        <w:rPr>
          <w:rFonts w:cs="Arial"/>
          <w:b/>
          <w:bCs/>
          <w:sz w:val="20"/>
          <w:szCs w:val="20"/>
        </w:rPr>
      </w:pPr>
    </w:p>
    <w:p w:rsidR="006A4522" w:rsidRDefault="006A4522">
      <w:pPr>
        <w:rPr>
          <w:rFonts w:cs="Arial"/>
          <w:b/>
          <w:bCs/>
          <w:sz w:val="20"/>
          <w:szCs w:val="20"/>
        </w:rPr>
      </w:pPr>
    </w:p>
    <w:p w:rsidR="006A4522" w:rsidRDefault="006A4522">
      <w:pPr>
        <w:rPr>
          <w:rFonts w:cs="Arial"/>
          <w:b/>
          <w:bCs/>
          <w:sz w:val="20"/>
          <w:szCs w:val="20"/>
        </w:rPr>
      </w:pPr>
    </w:p>
    <w:p w:rsidR="006A4522" w:rsidRDefault="006A4522">
      <w:pPr>
        <w:rPr>
          <w:rFonts w:cs="Arial"/>
          <w:b/>
          <w:bCs/>
          <w:sz w:val="20"/>
          <w:szCs w:val="20"/>
        </w:rPr>
      </w:pPr>
    </w:p>
    <w:p w:rsidR="006A4522" w:rsidRPr="001A12A8" w:rsidRDefault="006A4522" w:rsidP="00E64F3E">
      <w:pPr>
        <w:pStyle w:val="NoSpacing"/>
        <w:rPr>
          <w:rFonts w:cs="Arial"/>
          <w:sz w:val="20"/>
          <w:szCs w:val="20"/>
        </w:rPr>
      </w:pPr>
      <w:r w:rsidRPr="001A12A8">
        <w:rPr>
          <w:rFonts w:cs="Arial"/>
          <w:b/>
          <w:bCs/>
          <w:sz w:val="20"/>
          <w:szCs w:val="20"/>
        </w:rPr>
        <w:t>RESUMEN EJECUTIVO</w:t>
      </w:r>
    </w:p>
    <w:p w:rsidR="006A4522" w:rsidRPr="001A12A8" w:rsidRDefault="006A4522" w:rsidP="00254B8A">
      <w:pPr>
        <w:pStyle w:val="NoSpacing"/>
        <w:jc w:val="both"/>
        <w:rPr>
          <w:rFonts w:cs="Arial"/>
          <w:sz w:val="20"/>
          <w:szCs w:val="20"/>
        </w:rPr>
      </w:pPr>
      <w:r w:rsidRPr="001A12A8">
        <w:rPr>
          <w:rFonts w:cs="Arial"/>
          <w:sz w:val="20"/>
          <w:szCs w:val="20"/>
        </w:rPr>
        <w:t xml:space="preserve">El Plan Operativo Institucional - 2011 del Programa de Desarrollo Profesional del Educador – PRODEPE, de </w:t>
      </w:r>
      <w:smartTag w:uri="urn:schemas-microsoft-com:office:smarttags" w:element="PersonName">
        <w:smartTagPr>
          <w:attr w:name="ProductID" w:val="la Facultad"/>
        </w:smartTagPr>
        <w:r w:rsidRPr="001A12A8">
          <w:rPr>
            <w:rFonts w:cs="Arial"/>
            <w:sz w:val="20"/>
            <w:szCs w:val="20"/>
          </w:rPr>
          <w:t>la Facultad</w:t>
        </w:r>
      </w:smartTag>
      <w:r w:rsidRPr="001A12A8">
        <w:rPr>
          <w:rFonts w:cs="Arial"/>
          <w:sz w:val="20"/>
          <w:szCs w:val="20"/>
        </w:rPr>
        <w:t xml:space="preserve"> de Ciencias Sociales y Educación, es un documento de carácter técnico normativo, cuya finalidad es articular los objetivos, metas, estrategias, líneas de acción, actividades y recursos que permitan asegurar la prestación de servicios de calidad.</w:t>
      </w:r>
    </w:p>
    <w:p w:rsidR="006A4522" w:rsidRPr="001A12A8" w:rsidRDefault="006A4522" w:rsidP="00254B8A">
      <w:pPr>
        <w:pStyle w:val="NoSpacing"/>
        <w:jc w:val="both"/>
        <w:rPr>
          <w:rFonts w:cs="Arial"/>
          <w:sz w:val="20"/>
          <w:szCs w:val="20"/>
        </w:rPr>
      </w:pPr>
      <w:r w:rsidRPr="001A12A8">
        <w:rPr>
          <w:rFonts w:cs="Arial"/>
          <w:sz w:val="20"/>
          <w:szCs w:val="20"/>
        </w:rPr>
        <w:t xml:space="preserve">En su elaboración se ha tenido en cuenta el trabajo en equipo de las coordinaciones General, Académica y Administrativa del Programa, así como también del personal administrativo, para ello se ha tenido en cuenta las Pautas para la elaboración del Plan Operativo Institucional 2011, alcanzado por </w:t>
      </w:r>
      <w:smartTag w:uri="urn:schemas-microsoft-com:office:smarttags" w:element="PersonName">
        <w:smartTagPr>
          <w:attr w:name="ProductID" w:val="la Oficina Central"/>
        </w:smartTagPr>
        <w:r w:rsidRPr="001A12A8">
          <w:rPr>
            <w:rFonts w:cs="Arial"/>
            <w:sz w:val="20"/>
            <w:szCs w:val="20"/>
          </w:rPr>
          <w:t>la Oficina Central</w:t>
        </w:r>
      </w:smartTag>
      <w:r w:rsidRPr="001A12A8">
        <w:rPr>
          <w:rFonts w:cs="Arial"/>
          <w:sz w:val="20"/>
          <w:szCs w:val="20"/>
        </w:rPr>
        <w:t xml:space="preserve"> de Planificación de </w:t>
      </w:r>
      <w:smartTag w:uri="urn:schemas-microsoft-com:office:smarttags" w:element="PersonName">
        <w:smartTagPr>
          <w:attr w:name="ProductID" w:val="la Universidad Nacional"/>
        </w:smartTagPr>
        <w:r w:rsidRPr="001A12A8">
          <w:rPr>
            <w:rFonts w:cs="Arial"/>
            <w:sz w:val="20"/>
            <w:szCs w:val="20"/>
          </w:rPr>
          <w:t>la Universidad Nacional</w:t>
        </w:r>
      </w:smartTag>
      <w:r w:rsidRPr="001A12A8">
        <w:rPr>
          <w:rFonts w:cs="Arial"/>
          <w:sz w:val="20"/>
          <w:szCs w:val="20"/>
        </w:rPr>
        <w:t xml:space="preserve"> de Piura.</w:t>
      </w:r>
    </w:p>
    <w:p w:rsidR="006A4522" w:rsidRPr="001A12A8" w:rsidRDefault="006A4522" w:rsidP="00254B8A">
      <w:pPr>
        <w:pStyle w:val="NoSpacing"/>
        <w:jc w:val="both"/>
        <w:rPr>
          <w:rFonts w:cs="Arial"/>
          <w:sz w:val="20"/>
          <w:szCs w:val="20"/>
        </w:rPr>
      </w:pPr>
      <w:r w:rsidRPr="001A12A8">
        <w:rPr>
          <w:rFonts w:cs="Arial"/>
          <w:sz w:val="20"/>
          <w:szCs w:val="20"/>
        </w:rPr>
        <w:t>El Plan Operativo Institucional - 2011, es un instrumento de gran importancia para planificar, ejecutar y evaluar el desarrollo de las actividades académicas y administrativas del PRODEPE, sobre todo en el contexto de la ejecución del proceso de autoevaluación de los Programas Universitarios no Regulares de Educación con fines de acreditación el mismo que ya se ha iniciado, aunque con algunas dificultades que se espera superar con el apoyo de los docentes, personal administrativo y estudiantes.</w:t>
      </w:r>
    </w:p>
    <w:p w:rsidR="006A4522" w:rsidRPr="001A12A8" w:rsidRDefault="006A4522" w:rsidP="00927104">
      <w:pPr>
        <w:pStyle w:val="NoSpacing"/>
        <w:jc w:val="both"/>
        <w:rPr>
          <w:rFonts w:cs="Arial"/>
          <w:sz w:val="20"/>
          <w:szCs w:val="20"/>
        </w:rPr>
      </w:pPr>
    </w:p>
    <w:p w:rsidR="006A4522" w:rsidRPr="001A12A8" w:rsidRDefault="006A4522" w:rsidP="00254B8A">
      <w:pPr>
        <w:keepNext/>
        <w:tabs>
          <w:tab w:val="left" w:pos="0"/>
        </w:tabs>
        <w:spacing w:after="0" w:line="240" w:lineRule="auto"/>
        <w:outlineLvl w:val="0"/>
        <w:rPr>
          <w:rFonts w:cs="Arial"/>
          <w:color w:val="000000"/>
          <w:sz w:val="20"/>
          <w:szCs w:val="20"/>
          <w:lang w:val="es-ES" w:eastAsia="es-ES"/>
        </w:rPr>
      </w:pPr>
      <w:r w:rsidRPr="001A12A8">
        <w:rPr>
          <w:rFonts w:cs="Arial"/>
          <w:b/>
          <w:bCs/>
          <w:smallCaps/>
          <w:color w:val="000000"/>
          <w:sz w:val="20"/>
          <w:szCs w:val="20"/>
          <w:lang w:val="es-ES" w:eastAsia="es-ES"/>
        </w:rPr>
        <w:t>Diagnóstico</w:t>
      </w:r>
    </w:p>
    <w:p w:rsidR="006A4522" w:rsidRPr="001A12A8" w:rsidRDefault="006A4522" w:rsidP="00254B8A">
      <w:pPr>
        <w:spacing w:after="0" w:line="240" w:lineRule="auto"/>
        <w:ind w:left="360" w:hanging="360"/>
        <w:jc w:val="both"/>
        <w:rPr>
          <w:rFonts w:cs="Arial"/>
          <w:b/>
          <w:bCs/>
          <w:sz w:val="20"/>
          <w:szCs w:val="20"/>
        </w:rPr>
      </w:pPr>
      <w:r w:rsidRPr="001A12A8">
        <w:rPr>
          <w:rFonts w:cs="Arial"/>
          <w:b/>
          <w:bCs/>
          <w:sz w:val="20"/>
          <w:szCs w:val="20"/>
        </w:rPr>
        <w:t>Educación Superior</w:t>
      </w:r>
    </w:p>
    <w:p w:rsidR="006A4522" w:rsidRPr="001A12A8" w:rsidRDefault="006A4522" w:rsidP="00254B8A">
      <w:pPr>
        <w:spacing w:after="0" w:line="240" w:lineRule="auto"/>
        <w:jc w:val="both"/>
        <w:rPr>
          <w:rFonts w:cs="Arial"/>
          <w:sz w:val="20"/>
          <w:szCs w:val="20"/>
          <w:lang w:val="es-MX" w:eastAsia="es-ES"/>
        </w:rPr>
      </w:pPr>
      <w:r w:rsidRPr="001A12A8">
        <w:rPr>
          <w:rFonts w:cs="Arial"/>
          <w:sz w:val="20"/>
          <w:szCs w:val="20"/>
          <w:lang w:val="es-MX" w:eastAsia="es-ES"/>
        </w:rPr>
        <w:t xml:space="preserve">El Programa de Desarrollo Profesional del Educador (PRODEPE), dependencia de </w:t>
      </w:r>
      <w:smartTag w:uri="urn:schemas-microsoft-com:office:smarttags" w:element="PersonName">
        <w:smartTagPr>
          <w:attr w:name="ProductID" w:val="la Facultad"/>
        </w:smartTagPr>
        <w:r w:rsidRPr="001A12A8">
          <w:rPr>
            <w:rFonts w:cs="Arial"/>
            <w:sz w:val="20"/>
            <w:szCs w:val="20"/>
            <w:lang w:val="es-MX" w:eastAsia="es-ES"/>
          </w:rPr>
          <w:t>la Facultad</w:t>
        </w:r>
      </w:smartTag>
      <w:r w:rsidRPr="001A12A8">
        <w:rPr>
          <w:rFonts w:cs="Arial"/>
          <w:sz w:val="20"/>
          <w:szCs w:val="20"/>
          <w:lang w:val="es-MX" w:eastAsia="es-ES"/>
        </w:rPr>
        <w:t xml:space="preserve"> de Ciencias Sociales y Educación, brinda formación de pregrado en el sub-programa </w:t>
      </w:r>
      <w:r w:rsidRPr="001A12A8">
        <w:rPr>
          <w:rFonts w:cs="Arial"/>
          <w:i/>
          <w:iCs/>
          <w:sz w:val="20"/>
          <w:szCs w:val="20"/>
          <w:lang w:val="es-MX" w:eastAsia="es-ES"/>
        </w:rPr>
        <w:t>Formación Pedagógica</w:t>
      </w:r>
      <w:r w:rsidRPr="001A12A8">
        <w:rPr>
          <w:rFonts w:cs="Arial"/>
          <w:sz w:val="20"/>
          <w:szCs w:val="20"/>
          <w:lang w:val="es-MX" w:eastAsia="es-ES"/>
        </w:rPr>
        <w:t>, especialidades de</w:t>
      </w:r>
      <w:r>
        <w:rPr>
          <w:rFonts w:cs="Arial"/>
          <w:sz w:val="20"/>
          <w:szCs w:val="20"/>
          <w:lang w:val="es-MX" w:eastAsia="es-ES"/>
        </w:rPr>
        <w:t xml:space="preserve"> </w:t>
      </w:r>
      <w:r w:rsidRPr="001A12A8">
        <w:rPr>
          <w:rFonts w:cs="Arial"/>
          <w:sz w:val="20"/>
          <w:szCs w:val="20"/>
          <w:lang w:val="es-MX" w:eastAsia="es-ES"/>
        </w:rPr>
        <w:t xml:space="preserve">Lengua y Literatura, Educación Primaria, Educación Inicial, Matemática y Física; Sub-programa </w:t>
      </w:r>
      <w:r w:rsidRPr="001A12A8">
        <w:rPr>
          <w:rFonts w:cs="Arial"/>
          <w:i/>
          <w:iCs/>
          <w:sz w:val="20"/>
          <w:szCs w:val="20"/>
          <w:lang w:val="es-MX" w:eastAsia="es-ES"/>
        </w:rPr>
        <w:t>Complementación Académica</w:t>
      </w:r>
      <w:r w:rsidRPr="001A12A8">
        <w:rPr>
          <w:rFonts w:cs="Arial"/>
          <w:sz w:val="20"/>
          <w:szCs w:val="20"/>
          <w:lang w:val="es-MX" w:eastAsia="es-ES"/>
        </w:rPr>
        <w:t xml:space="preserve"> que conduce a los egresados de Institutos Pedagógicos a la obtención del grado de Bachiller;</w:t>
      </w:r>
      <w:r>
        <w:rPr>
          <w:rFonts w:cs="Arial"/>
          <w:sz w:val="20"/>
          <w:szCs w:val="20"/>
          <w:lang w:val="es-MX" w:eastAsia="es-ES"/>
        </w:rPr>
        <w:t xml:space="preserve"> </w:t>
      </w:r>
      <w:r w:rsidRPr="001A12A8">
        <w:rPr>
          <w:rFonts w:cs="Arial"/>
          <w:sz w:val="20"/>
          <w:szCs w:val="20"/>
          <w:lang w:val="es-MX" w:eastAsia="es-ES"/>
        </w:rPr>
        <w:t xml:space="preserve">el Sub-programa </w:t>
      </w:r>
      <w:r w:rsidRPr="001A12A8">
        <w:rPr>
          <w:rFonts w:cs="Arial"/>
          <w:i/>
          <w:iCs/>
          <w:sz w:val="20"/>
          <w:szCs w:val="20"/>
          <w:lang w:val="es-MX" w:eastAsia="es-ES"/>
        </w:rPr>
        <w:t>Segunda Especialidad</w:t>
      </w:r>
      <w:r>
        <w:rPr>
          <w:rFonts w:cs="Arial"/>
          <w:i/>
          <w:iCs/>
          <w:sz w:val="20"/>
          <w:szCs w:val="20"/>
          <w:lang w:val="es-MX" w:eastAsia="es-ES"/>
        </w:rPr>
        <w:t xml:space="preserve"> </w:t>
      </w:r>
      <w:r w:rsidRPr="001A12A8">
        <w:rPr>
          <w:rFonts w:cs="Arial"/>
          <w:sz w:val="20"/>
          <w:szCs w:val="20"/>
          <w:lang w:val="es-MX" w:eastAsia="es-ES"/>
        </w:rPr>
        <w:t xml:space="preserve">que brinda la oportunidad a los licenciados en Educación de alcanzar una segunda especialidad en Tecnología Educativa; y el Sub-programa </w:t>
      </w:r>
      <w:r w:rsidRPr="001A12A8">
        <w:rPr>
          <w:rFonts w:cs="Arial"/>
          <w:i/>
          <w:iCs/>
          <w:sz w:val="20"/>
          <w:szCs w:val="20"/>
          <w:lang w:val="es-MX" w:eastAsia="es-ES"/>
        </w:rPr>
        <w:t>Complementación Pedagógica</w:t>
      </w:r>
      <w:r>
        <w:rPr>
          <w:rFonts w:cs="Arial"/>
          <w:i/>
          <w:iCs/>
          <w:sz w:val="20"/>
          <w:szCs w:val="20"/>
          <w:lang w:val="es-MX" w:eastAsia="es-ES"/>
        </w:rPr>
        <w:t xml:space="preserve"> </w:t>
      </w:r>
      <w:r w:rsidRPr="001A12A8">
        <w:rPr>
          <w:rFonts w:cs="Arial"/>
          <w:sz w:val="20"/>
          <w:szCs w:val="20"/>
          <w:lang w:val="es-MX" w:eastAsia="es-ES"/>
        </w:rPr>
        <w:t>que brinda formación pedagógica a los profesionales de diferentes profesiones para desenvolverse en el campo educativo. Estos servicios educativos se brindan en las sedes de Sullana, Ayabaca, Huancabamba, Talara, Frías y Bigote, Tumbes, Cajamarca.</w:t>
      </w:r>
    </w:p>
    <w:p w:rsidR="006A4522" w:rsidRPr="001A12A8" w:rsidRDefault="006A4522" w:rsidP="00D42D7D">
      <w:pPr>
        <w:spacing w:after="0" w:line="240" w:lineRule="auto"/>
        <w:jc w:val="both"/>
        <w:rPr>
          <w:rFonts w:cs="Arial"/>
          <w:sz w:val="20"/>
          <w:szCs w:val="20"/>
          <w:lang w:val="es-MX" w:eastAsia="es-ES"/>
        </w:rPr>
      </w:pPr>
      <w:r w:rsidRPr="001A12A8">
        <w:rPr>
          <w:rFonts w:cs="Arial"/>
          <w:sz w:val="20"/>
          <w:szCs w:val="20"/>
          <w:lang w:val="es-MX" w:eastAsia="es-ES"/>
        </w:rPr>
        <w:t xml:space="preserve">Los cursos son conducidos por 48 docentes de </w:t>
      </w:r>
      <w:smartTag w:uri="urn:schemas-microsoft-com:office:smarttags" w:element="PersonName">
        <w:smartTagPr>
          <w:attr w:name="ProductID" w:val="la Universidad Nacional"/>
        </w:smartTagPr>
        <w:r w:rsidRPr="001A12A8">
          <w:rPr>
            <w:rFonts w:cs="Arial"/>
            <w:sz w:val="20"/>
            <w:szCs w:val="20"/>
            <w:lang w:val="es-MX" w:eastAsia="es-ES"/>
          </w:rPr>
          <w:t>la Universidad Nacional</w:t>
        </w:r>
      </w:smartTag>
      <w:r w:rsidRPr="001A12A8">
        <w:rPr>
          <w:rFonts w:cs="Arial"/>
          <w:sz w:val="20"/>
          <w:szCs w:val="20"/>
          <w:lang w:val="es-MX" w:eastAsia="es-ES"/>
        </w:rPr>
        <w:t xml:space="preserve"> de Piura y docentes contratados, priorizando a los profesionales egresados de </w:t>
      </w:r>
      <w:smartTag w:uri="urn:schemas-microsoft-com:office:smarttags" w:element="PersonName">
        <w:smartTagPr>
          <w:attr w:name="ProductID" w:val="la Universidad Nacional"/>
        </w:smartTagPr>
        <w:r w:rsidRPr="001A12A8">
          <w:rPr>
            <w:rFonts w:cs="Arial"/>
            <w:sz w:val="20"/>
            <w:szCs w:val="20"/>
            <w:lang w:val="es-MX" w:eastAsia="es-ES"/>
          </w:rPr>
          <w:t>la Universidad Nacional</w:t>
        </w:r>
      </w:smartTag>
      <w:r w:rsidRPr="001A12A8">
        <w:rPr>
          <w:rFonts w:cs="Arial"/>
          <w:sz w:val="20"/>
          <w:szCs w:val="20"/>
          <w:lang w:val="es-MX" w:eastAsia="es-ES"/>
        </w:rPr>
        <w:t xml:space="preserve"> de Piura. Actualmente se cuenta con 207 estudiantes del sub-programa Profesionalización Docente; 80 estudiantes de Complementación Académica.</w:t>
      </w:r>
    </w:p>
    <w:p w:rsidR="006A4522" w:rsidRPr="001A12A8" w:rsidRDefault="006A4522" w:rsidP="00D42D7D">
      <w:pPr>
        <w:spacing w:after="0" w:line="240" w:lineRule="auto"/>
        <w:jc w:val="both"/>
        <w:rPr>
          <w:rFonts w:cs="Arial"/>
          <w:sz w:val="20"/>
          <w:szCs w:val="20"/>
          <w:lang w:val="es-MX" w:eastAsia="es-ES"/>
        </w:rPr>
      </w:pPr>
      <w:r w:rsidRPr="001A12A8">
        <w:rPr>
          <w:rFonts w:cs="Arial"/>
          <w:sz w:val="20"/>
          <w:szCs w:val="20"/>
          <w:lang w:val="es-MX" w:eastAsia="es-ES"/>
        </w:rPr>
        <w:t xml:space="preserve">En atención al cumplimiento de la ley N° 28740 del Sistema Nacional de Evaluación, Acreditación y Certificación de </w:t>
      </w:r>
      <w:smartTag w:uri="urn:schemas-microsoft-com:office:smarttags" w:element="PersonName">
        <w:smartTagPr>
          <w:attr w:name="ProductID" w:val="la Calidad Educativa"/>
        </w:smartTagPr>
        <w:r w:rsidRPr="001A12A8">
          <w:rPr>
            <w:rFonts w:cs="Arial"/>
            <w:sz w:val="20"/>
            <w:szCs w:val="20"/>
            <w:lang w:val="es-MX" w:eastAsia="es-ES"/>
          </w:rPr>
          <w:t>la Calidad Educativa</w:t>
        </w:r>
      </w:smartTag>
      <w:r w:rsidRPr="001A12A8">
        <w:rPr>
          <w:rFonts w:cs="Arial"/>
          <w:sz w:val="20"/>
          <w:szCs w:val="20"/>
          <w:lang w:val="es-MX" w:eastAsia="es-ES"/>
        </w:rPr>
        <w:t xml:space="preserve"> (SINEACE) que contempla la acreditación de la calidad de las instituciones educativas y de sus programas de estudios. Por consiguiente las carreras profesionales de pre grado que competen al Consejo Nacional de Evaluación, Acreditación, Certificación de </w:t>
      </w:r>
      <w:smartTag w:uri="urn:schemas-microsoft-com:office:smarttags" w:element="PersonName">
        <w:smartTagPr>
          <w:attr w:name="ProductID" w:val="la Calidad"/>
        </w:smartTagPr>
        <w:r w:rsidRPr="001A12A8">
          <w:rPr>
            <w:rFonts w:cs="Arial"/>
            <w:sz w:val="20"/>
            <w:szCs w:val="20"/>
            <w:lang w:val="es-MX" w:eastAsia="es-ES"/>
          </w:rPr>
          <w:t>la Calidad</w:t>
        </w:r>
      </w:smartTag>
      <w:r w:rsidRPr="001A12A8">
        <w:rPr>
          <w:rFonts w:cs="Arial"/>
          <w:sz w:val="20"/>
          <w:szCs w:val="20"/>
          <w:lang w:val="es-MX" w:eastAsia="es-ES"/>
        </w:rPr>
        <w:t xml:space="preserve"> de </w:t>
      </w:r>
      <w:smartTag w:uri="urn:schemas-microsoft-com:office:smarttags" w:element="PersonName">
        <w:smartTagPr>
          <w:attr w:name="ProductID" w:val="la Educación Superior"/>
        </w:smartTagPr>
        <w:r w:rsidRPr="001A12A8">
          <w:rPr>
            <w:rFonts w:cs="Arial"/>
            <w:sz w:val="20"/>
            <w:szCs w:val="20"/>
            <w:lang w:val="es-MX" w:eastAsia="es-ES"/>
          </w:rPr>
          <w:t>la Educación Superior</w:t>
        </w:r>
      </w:smartTag>
      <w:r w:rsidRPr="001A12A8">
        <w:rPr>
          <w:rFonts w:cs="Arial"/>
          <w:sz w:val="20"/>
          <w:szCs w:val="20"/>
          <w:lang w:val="es-MX" w:eastAsia="es-ES"/>
        </w:rPr>
        <w:t xml:space="preserve"> Universitaria (CONEAU), ha dispuesto la acreditación de los Programas Universitarios No Regulares de Educación en el cual se halla inmerso el PRODEPE, motivo por el cual se ha iniciado el proceso de autoevaluación con fines de acreditación siguiendo el modelo de calidad establecido para tal fin.</w:t>
      </w:r>
    </w:p>
    <w:p w:rsidR="006A4522" w:rsidRPr="001A12A8" w:rsidRDefault="006A4522" w:rsidP="00D42D7D">
      <w:pPr>
        <w:spacing w:after="0" w:line="240" w:lineRule="auto"/>
        <w:ind w:left="360" w:hanging="360"/>
        <w:jc w:val="both"/>
        <w:rPr>
          <w:rFonts w:cs="Arial"/>
          <w:b/>
          <w:bCs/>
          <w:sz w:val="20"/>
          <w:szCs w:val="20"/>
        </w:rPr>
      </w:pPr>
      <w:r w:rsidRPr="001A12A8">
        <w:rPr>
          <w:rFonts w:cs="Arial"/>
          <w:b/>
          <w:bCs/>
          <w:sz w:val="20"/>
          <w:szCs w:val="20"/>
        </w:rPr>
        <w:t>Investigación</w:t>
      </w:r>
    </w:p>
    <w:p w:rsidR="006A4522" w:rsidRPr="001A12A8" w:rsidRDefault="006A4522" w:rsidP="00D42D7D">
      <w:pPr>
        <w:spacing w:after="0" w:line="240" w:lineRule="auto"/>
        <w:jc w:val="both"/>
        <w:rPr>
          <w:rFonts w:cs="Arial"/>
          <w:sz w:val="20"/>
          <w:szCs w:val="20"/>
        </w:rPr>
      </w:pPr>
      <w:r w:rsidRPr="001A12A8">
        <w:rPr>
          <w:rFonts w:cs="Arial"/>
          <w:sz w:val="20"/>
          <w:szCs w:val="20"/>
        </w:rPr>
        <w:t xml:space="preserve">Los docentes ordinarios de </w:t>
      </w:r>
      <w:smartTag w:uri="urn:schemas-microsoft-com:office:smarttags" w:element="PersonName">
        <w:smartTagPr>
          <w:attr w:name="ProductID" w:val="la UNP"/>
        </w:smartTagPr>
        <w:r w:rsidRPr="001A12A8">
          <w:rPr>
            <w:rFonts w:cs="Arial"/>
            <w:sz w:val="20"/>
            <w:szCs w:val="20"/>
          </w:rPr>
          <w:t>la UNP</w:t>
        </w:r>
      </w:smartTag>
      <w:r w:rsidRPr="001A12A8">
        <w:rPr>
          <w:rFonts w:cs="Arial"/>
          <w:sz w:val="20"/>
          <w:szCs w:val="20"/>
        </w:rPr>
        <w:t xml:space="preserve"> que conducen los cursos que se dictan en el PRODEPE ejecutan sus investigaciones de acuerdo a las políticas establecidas por el Instituto de Investigación y Promoción para el Desarrollo de </w:t>
      </w:r>
      <w:smartTag w:uri="urn:schemas-microsoft-com:office:smarttags" w:element="PersonName">
        <w:smartTagPr>
          <w:attr w:name="ProductID" w:val="la UNP"/>
        </w:smartTagPr>
        <w:r w:rsidRPr="001A12A8">
          <w:rPr>
            <w:rFonts w:cs="Arial"/>
            <w:sz w:val="20"/>
            <w:szCs w:val="20"/>
          </w:rPr>
          <w:t>la UNP</w:t>
        </w:r>
      </w:smartTag>
      <w:r w:rsidRPr="001A12A8">
        <w:rPr>
          <w:rFonts w:cs="Arial"/>
          <w:sz w:val="20"/>
          <w:szCs w:val="20"/>
        </w:rPr>
        <w:t>, planificando y ejecutando proyectos de investigación en el ámbito educativo.</w:t>
      </w:r>
    </w:p>
    <w:p w:rsidR="006A4522" w:rsidRPr="001A12A8" w:rsidRDefault="006A4522" w:rsidP="00F83CAD">
      <w:pPr>
        <w:tabs>
          <w:tab w:val="left" w:pos="0"/>
        </w:tabs>
        <w:spacing w:after="0" w:line="240" w:lineRule="auto"/>
        <w:jc w:val="both"/>
        <w:rPr>
          <w:rFonts w:cs="Arial"/>
          <w:sz w:val="20"/>
          <w:szCs w:val="20"/>
        </w:rPr>
      </w:pPr>
      <w:r w:rsidRPr="001A12A8">
        <w:rPr>
          <w:rFonts w:cs="Arial"/>
          <w:sz w:val="20"/>
          <w:szCs w:val="20"/>
        </w:rPr>
        <w:t>Los estudiantes desarrollan experiencias de investigación de acuerdo a lo establecido por los docentes en cada una de las asignaturas del Plan de Estudios. Sin embargo, es necesario promover la actividad de investigación a través de la realización de tesis.</w:t>
      </w:r>
    </w:p>
    <w:p w:rsidR="006A4522" w:rsidRPr="001A12A8" w:rsidRDefault="006A4522" w:rsidP="00F83CAD">
      <w:pPr>
        <w:tabs>
          <w:tab w:val="left" w:pos="0"/>
        </w:tabs>
        <w:spacing w:after="0" w:line="240" w:lineRule="auto"/>
        <w:ind w:left="360" w:hanging="360"/>
        <w:jc w:val="both"/>
        <w:rPr>
          <w:rFonts w:cs="Arial"/>
          <w:b/>
          <w:bCs/>
          <w:sz w:val="20"/>
          <w:szCs w:val="20"/>
        </w:rPr>
      </w:pPr>
      <w:r w:rsidRPr="001A12A8">
        <w:rPr>
          <w:rFonts w:cs="Arial"/>
          <w:b/>
          <w:bCs/>
          <w:sz w:val="20"/>
          <w:szCs w:val="20"/>
        </w:rPr>
        <w:t>Proyección social y extensión universitaria</w:t>
      </w:r>
      <w:r w:rsidRPr="001A12A8">
        <w:rPr>
          <w:rFonts w:cs="Arial"/>
          <w:sz w:val="20"/>
          <w:szCs w:val="20"/>
        </w:rPr>
        <w:t>.</w:t>
      </w:r>
    </w:p>
    <w:p w:rsidR="006A4522" w:rsidRPr="001A12A8" w:rsidRDefault="006A4522" w:rsidP="00F83CAD">
      <w:pPr>
        <w:tabs>
          <w:tab w:val="left" w:pos="0"/>
        </w:tabs>
        <w:spacing w:after="0" w:line="240" w:lineRule="auto"/>
        <w:jc w:val="both"/>
        <w:rPr>
          <w:rFonts w:cs="Arial"/>
          <w:sz w:val="20"/>
          <w:szCs w:val="20"/>
        </w:rPr>
      </w:pPr>
      <w:r w:rsidRPr="001A12A8">
        <w:rPr>
          <w:rFonts w:cs="Arial"/>
          <w:sz w:val="20"/>
          <w:szCs w:val="20"/>
        </w:rPr>
        <w:t>La proyección social y extensión universitaria no obedece a un programa definido, de tal forma que las acciones que se realizan corresponden a la iniciativa de algunos docentes y a la participación de los estudiantes en jornadas de capacitación, alfabetización, campañas de apoyo social (chocolatadas, colectas, donaciones), entre otros, todo ello en el marco de las asignaturas.</w:t>
      </w:r>
    </w:p>
    <w:p w:rsidR="006A4522" w:rsidRPr="001A12A8" w:rsidRDefault="006A4522" w:rsidP="00F83CAD">
      <w:pPr>
        <w:spacing w:after="0" w:line="240" w:lineRule="auto"/>
        <w:ind w:left="284" w:hanging="284"/>
        <w:jc w:val="both"/>
        <w:rPr>
          <w:rFonts w:cs="Arial"/>
          <w:b/>
          <w:bCs/>
          <w:sz w:val="20"/>
          <w:szCs w:val="20"/>
        </w:rPr>
      </w:pPr>
      <w:r w:rsidRPr="001A12A8">
        <w:rPr>
          <w:rFonts w:cs="Arial"/>
          <w:b/>
          <w:bCs/>
          <w:sz w:val="20"/>
          <w:szCs w:val="20"/>
        </w:rPr>
        <w:t>Gestión Administrativa</w:t>
      </w:r>
    </w:p>
    <w:p w:rsidR="006A4522" w:rsidRPr="001A12A8" w:rsidRDefault="006A4522" w:rsidP="00E61E77">
      <w:pPr>
        <w:spacing w:after="0" w:line="240" w:lineRule="auto"/>
        <w:jc w:val="both"/>
        <w:rPr>
          <w:rFonts w:cs="Arial"/>
          <w:sz w:val="20"/>
          <w:szCs w:val="20"/>
        </w:rPr>
      </w:pPr>
      <w:r w:rsidRPr="001A12A8">
        <w:rPr>
          <w:rFonts w:cs="Arial"/>
          <w:sz w:val="20"/>
          <w:szCs w:val="20"/>
        </w:rPr>
        <w:t>En la gestión de recursos humanos, el PRODEPE cuenta con el servicio académico de 13 docentes ordinarios y 35 contratados; una secretaria</w:t>
      </w:r>
      <w:r>
        <w:rPr>
          <w:rFonts w:cs="Arial"/>
          <w:sz w:val="20"/>
          <w:szCs w:val="20"/>
        </w:rPr>
        <w:t xml:space="preserve"> </w:t>
      </w:r>
      <w:r w:rsidRPr="001A12A8">
        <w:rPr>
          <w:rFonts w:cs="Arial"/>
          <w:sz w:val="20"/>
          <w:szCs w:val="20"/>
        </w:rPr>
        <w:t>y un especialista en informática en calidad de contratado; y 6 coordinadores de sedes.</w:t>
      </w:r>
    </w:p>
    <w:p w:rsidR="006A4522" w:rsidRPr="001A12A8" w:rsidRDefault="006A4522" w:rsidP="00E61E77">
      <w:pPr>
        <w:spacing w:after="0" w:line="240" w:lineRule="auto"/>
        <w:jc w:val="both"/>
        <w:rPr>
          <w:rFonts w:cs="Arial"/>
          <w:sz w:val="20"/>
          <w:szCs w:val="20"/>
        </w:rPr>
      </w:pPr>
      <w:r w:rsidRPr="001A12A8">
        <w:rPr>
          <w:rFonts w:cs="Arial"/>
          <w:sz w:val="20"/>
          <w:szCs w:val="20"/>
        </w:rPr>
        <w:t>El PRODEPE cuenta con su propio presupuesto, el mismo que no se ejecuta en su totalidad, hay demora en el pago de las planillas de los docentes; la cancelación de los servicios de los coordinadores de sedes; el pago de alquiler de aulas; la adquisición de equipos de enseñanza; y la dotación de materiales educativos y de oficina en forma oportuna.</w:t>
      </w:r>
    </w:p>
    <w:p w:rsidR="006A4522" w:rsidRDefault="006A4522" w:rsidP="00151A46">
      <w:pPr>
        <w:spacing w:after="0" w:line="240" w:lineRule="auto"/>
        <w:jc w:val="both"/>
        <w:rPr>
          <w:rFonts w:cs="Arial"/>
          <w:sz w:val="20"/>
          <w:szCs w:val="20"/>
        </w:rPr>
      </w:pPr>
    </w:p>
    <w:p w:rsidR="006A4522" w:rsidRDefault="006A4522" w:rsidP="00151A46">
      <w:pPr>
        <w:spacing w:after="0" w:line="240" w:lineRule="auto"/>
        <w:jc w:val="both"/>
        <w:rPr>
          <w:rFonts w:cs="Arial"/>
          <w:sz w:val="20"/>
          <w:szCs w:val="20"/>
        </w:rPr>
      </w:pPr>
    </w:p>
    <w:p w:rsidR="006A4522" w:rsidRPr="001A12A8" w:rsidRDefault="006A4522" w:rsidP="00151A46">
      <w:pPr>
        <w:spacing w:after="0" w:line="240" w:lineRule="auto"/>
        <w:jc w:val="both"/>
        <w:rPr>
          <w:rFonts w:cs="Arial"/>
          <w:sz w:val="20"/>
          <w:szCs w:val="20"/>
        </w:rPr>
      </w:pPr>
    </w:p>
    <w:p w:rsidR="006A4522" w:rsidRDefault="006A4522" w:rsidP="00151A46">
      <w:pPr>
        <w:tabs>
          <w:tab w:val="left" w:pos="426"/>
        </w:tabs>
        <w:spacing w:after="0" w:line="240" w:lineRule="auto"/>
        <w:jc w:val="both"/>
        <w:rPr>
          <w:rFonts w:cs="Arial"/>
          <w:b/>
          <w:bCs/>
          <w:smallCaps/>
          <w:color w:val="000000"/>
          <w:sz w:val="20"/>
          <w:szCs w:val="20"/>
        </w:rPr>
      </w:pPr>
      <w:r w:rsidRPr="00151A46">
        <w:rPr>
          <w:rFonts w:cs="Arial"/>
          <w:b/>
          <w:bCs/>
          <w:smallCaps/>
          <w:color w:val="000000"/>
          <w:sz w:val="20"/>
          <w:szCs w:val="20"/>
        </w:rPr>
        <w:t>Foda</w:t>
      </w:r>
    </w:p>
    <w:tbl>
      <w:tblPr>
        <w:tblW w:w="92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53"/>
        <w:gridCol w:w="2700"/>
        <w:gridCol w:w="3244"/>
      </w:tblGrid>
      <w:tr w:rsidR="006A4522" w:rsidRPr="00872BCE" w:rsidTr="00E61E77">
        <w:trPr>
          <w:trHeight w:val="149"/>
          <w:jc w:val="center"/>
        </w:trPr>
        <w:tc>
          <w:tcPr>
            <w:tcW w:w="3353" w:type="dxa"/>
            <w:vAlign w:val="center"/>
          </w:tcPr>
          <w:p w:rsidR="006A4522" w:rsidRPr="00872BCE" w:rsidRDefault="006A4522" w:rsidP="00151A46">
            <w:pPr>
              <w:spacing w:before="40" w:after="40" w:line="240" w:lineRule="auto"/>
              <w:jc w:val="center"/>
              <w:rPr>
                <w:rFonts w:cs="Arial"/>
                <w:b/>
                <w:bCs/>
                <w:sz w:val="18"/>
                <w:szCs w:val="18"/>
              </w:rPr>
            </w:pPr>
            <w:r w:rsidRPr="00872BCE">
              <w:rPr>
                <w:rFonts w:cs="Arial"/>
                <w:b/>
                <w:bCs/>
                <w:sz w:val="18"/>
                <w:szCs w:val="18"/>
              </w:rPr>
              <w:t>AMBIENTE INTERNO</w:t>
            </w:r>
          </w:p>
        </w:tc>
        <w:tc>
          <w:tcPr>
            <w:tcW w:w="2700" w:type="dxa"/>
            <w:vAlign w:val="center"/>
          </w:tcPr>
          <w:p w:rsidR="006A4522" w:rsidRPr="00872BCE" w:rsidRDefault="006A4522" w:rsidP="00151A46">
            <w:pPr>
              <w:spacing w:before="40" w:after="40" w:line="240" w:lineRule="auto"/>
              <w:jc w:val="center"/>
              <w:rPr>
                <w:rFonts w:cs="Arial"/>
                <w:b/>
                <w:bCs/>
                <w:sz w:val="18"/>
                <w:szCs w:val="18"/>
              </w:rPr>
            </w:pPr>
            <w:r w:rsidRPr="00872BCE">
              <w:rPr>
                <w:rFonts w:cs="Arial"/>
                <w:b/>
                <w:bCs/>
                <w:sz w:val="18"/>
                <w:szCs w:val="18"/>
              </w:rPr>
              <w:t>FORTALEZAS - F</w:t>
            </w:r>
          </w:p>
        </w:tc>
        <w:tc>
          <w:tcPr>
            <w:tcW w:w="3244" w:type="dxa"/>
            <w:vAlign w:val="center"/>
          </w:tcPr>
          <w:p w:rsidR="006A4522" w:rsidRPr="00872BCE" w:rsidRDefault="006A4522" w:rsidP="00151A46">
            <w:pPr>
              <w:spacing w:before="40" w:after="40" w:line="240" w:lineRule="auto"/>
              <w:jc w:val="center"/>
              <w:rPr>
                <w:rFonts w:cs="Arial"/>
                <w:b/>
                <w:bCs/>
                <w:sz w:val="18"/>
                <w:szCs w:val="18"/>
              </w:rPr>
            </w:pPr>
            <w:r w:rsidRPr="00872BCE">
              <w:rPr>
                <w:rFonts w:cs="Arial"/>
                <w:b/>
                <w:bCs/>
                <w:sz w:val="18"/>
                <w:szCs w:val="18"/>
              </w:rPr>
              <w:t>DEBILIDADES - D</w:t>
            </w:r>
          </w:p>
        </w:tc>
      </w:tr>
      <w:tr w:rsidR="006A4522" w:rsidRPr="00872BCE" w:rsidTr="00E61E77">
        <w:trPr>
          <w:jc w:val="center"/>
        </w:trPr>
        <w:tc>
          <w:tcPr>
            <w:tcW w:w="3353" w:type="dxa"/>
          </w:tcPr>
          <w:p w:rsidR="006A4522" w:rsidRPr="00872BCE" w:rsidRDefault="006A4522" w:rsidP="004B2D93">
            <w:pPr>
              <w:spacing w:after="0" w:line="240" w:lineRule="auto"/>
              <w:ind w:left="142"/>
              <w:jc w:val="both"/>
              <w:rPr>
                <w:rFonts w:cs="Arial"/>
                <w:sz w:val="18"/>
                <w:szCs w:val="18"/>
              </w:rPr>
            </w:pPr>
          </w:p>
        </w:tc>
        <w:tc>
          <w:tcPr>
            <w:tcW w:w="2700" w:type="dxa"/>
          </w:tcPr>
          <w:p w:rsidR="006A4522" w:rsidRPr="00872BCE" w:rsidRDefault="006A4522" w:rsidP="004B2D93">
            <w:pPr>
              <w:numPr>
                <w:ilvl w:val="0"/>
                <w:numId w:val="1"/>
              </w:numPr>
              <w:spacing w:after="0" w:line="240" w:lineRule="auto"/>
              <w:ind w:left="142" w:hanging="142"/>
              <w:jc w:val="both"/>
              <w:rPr>
                <w:rFonts w:cs="Arial"/>
                <w:sz w:val="18"/>
                <w:szCs w:val="18"/>
              </w:rPr>
            </w:pPr>
            <w:r w:rsidRPr="00872BCE">
              <w:rPr>
                <w:rFonts w:cs="Arial"/>
                <w:sz w:val="18"/>
                <w:szCs w:val="18"/>
              </w:rPr>
              <w:t>Liderazgo del PRODEPE en la formación, capacitación y especialización de los docentes de la Región.</w:t>
            </w:r>
          </w:p>
          <w:p w:rsidR="006A4522" w:rsidRPr="00872BCE" w:rsidRDefault="006A4522" w:rsidP="004B2D93">
            <w:pPr>
              <w:numPr>
                <w:ilvl w:val="0"/>
                <w:numId w:val="1"/>
              </w:numPr>
              <w:spacing w:after="0" w:line="240" w:lineRule="auto"/>
              <w:ind w:left="142" w:hanging="142"/>
              <w:jc w:val="both"/>
              <w:rPr>
                <w:rFonts w:cs="Arial"/>
                <w:sz w:val="18"/>
                <w:szCs w:val="18"/>
              </w:rPr>
            </w:pPr>
            <w:r w:rsidRPr="00872BCE">
              <w:rPr>
                <w:rFonts w:cs="Arial"/>
                <w:sz w:val="18"/>
                <w:szCs w:val="18"/>
              </w:rPr>
              <w:t>Compromiso de la plana docente y de los estudiantes con las políticas de calidad.</w:t>
            </w:r>
          </w:p>
          <w:p w:rsidR="006A4522" w:rsidRPr="00872BCE" w:rsidRDefault="006A4522" w:rsidP="004B2D93">
            <w:pPr>
              <w:numPr>
                <w:ilvl w:val="0"/>
                <w:numId w:val="2"/>
              </w:numPr>
              <w:spacing w:after="0" w:line="240" w:lineRule="auto"/>
              <w:ind w:left="142" w:hanging="142"/>
              <w:jc w:val="both"/>
              <w:rPr>
                <w:rFonts w:cs="Arial"/>
                <w:sz w:val="18"/>
                <w:szCs w:val="18"/>
              </w:rPr>
            </w:pPr>
            <w:r w:rsidRPr="00872BCE">
              <w:rPr>
                <w:rFonts w:cs="Arial"/>
                <w:sz w:val="18"/>
                <w:szCs w:val="18"/>
              </w:rPr>
              <w:t>Existencia de docentes con experiencia y calificación profesional.</w:t>
            </w:r>
          </w:p>
          <w:p w:rsidR="006A4522" w:rsidRPr="00872BCE" w:rsidRDefault="006A4522" w:rsidP="004B2D93">
            <w:pPr>
              <w:numPr>
                <w:ilvl w:val="0"/>
                <w:numId w:val="2"/>
              </w:numPr>
              <w:spacing w:after="0" w:line="240" w:lineRule="auto"/>
              <w:ind w:left="142" w:hanging="142"/>
              <w:jc w:val="both"/>
              <w:rPr>
                <w:rFonts w:cs="Arial"/>
                <w:sz w:val="18"/>
                <w:szCs w:val="18"/>
              </w:rPr>
            </w:pPr>
            <w:r w:rsidRPr="00872BCE">
              <w:rPr>
                <w:rFonts w:cs="Arial"/>
                <w:sz w:val="18"/>
                <w:szCs w:val="18"/>
              </w:rPr>
              <w:t>Presencia de docentes con grado y estudios de postgrado.</w:t>
            </w:r>
          </w:p>
          <w:p w:rsidR="006A4522" w:rsidRPr="00872BCE" w:rsidRDefault="006A4522" w:rsidP="004B2D93">
            <w:pPr>
              <w:numPr>
                <w:ilvl w:val="0"/>
                <w:numId w:val="2"/>
              </w:numPr>
              <w:spacing w:after="0" w:line="240" w:lineRule="auto"/>
              <w:ind w:left="142" w:hanging="142"/>
              <w:jc w:val="both"/>
              <w:rPr>
                <w:rFonts w:cs="Arial"/>
                <w:sz w:val="18"/>
                <w:szCs w:val="18"/>
              </w:rPr>
            </w:pPr>
            <w:r w:rsidRPr="00872BCE">
              <w:rPr>
                <w:rFonts w:cs="Arial"/>
                <w:sz w:val="18"/>
                <w:szCs w:val="18"/>
              </w:rPr>
              <w:t>Vocación de los estudiantes por la carrera de Educación y por la capacitación y especialización.</w:t>
            </w:r>
          </w:p>
          <w:p w:rsidR="006A4522" w:rsidRPr="00872BCE" w:rsidRDefault="006A4522" w:rsidP="004B2D93">
            <w:pPr>
              <w:numPr>
                <w:ilvl w:val="0"/>
                <w:numId w:val="2"/>
              </w:numPr>
              <w:spacing w:after="0" w:line="240" w:lineRule="auto"/>
              <w:ind w:left="142" w:hanging="142"/>
              <w:jc w:val="both"/>
              <w:rPr>
                <w:rFonts w:cs="Arial"/>
                <w:sz w:val="18"/>
                <w:szCs w:val="18"/>
              </w:rPr>
            </w:pPr>
            <w:r w:rsidRPr="00872BCE">
              <w:rPr>
                <w:rFonts w:cs="Arial"/>
                <w:sz w:val="18"/>
                <w:szCs w:val="18"/>
              </w:rPr>
              <w:t>Participación y sentido de colaboración de los estudiantes.</w:t>
            </w:r>
          </w:p>
          <w:p w:rsidR="006A4522" w:rsidRPr="00872BCE" w:rsidRDefault="006A4522" w:rsidP="004B2D93">
            <w:pPr>
              <w:numPr>
                <w:ilvl w:val="0"/>
                <w:numId w:val="2"/>
              </w:numPr>
              <w:spacing w:after="0" w:line="240" w:lineRule="auto"/>
              <w:ind w:left="142" w:hanging="142"/>
              <w:jc w:val="both"/>
              <w:rPr>
                <w:rFonts w:cs="Arial"/>
                <w:sz w:val="18"/>
                <w:szCs w:val="18"/>
              </w:rPr>
            </w:pPr>
            <w:r w:rsidRPr="00872BCE">
              <w:rPr>
                <w:rFonts w:cs="Arial"/>
                <w:sz w:val="18"/>
                <w:szCs w:val="18"/>
              </w:rPr>
              <w:t>Desarrollo de actividades académicas favorables para la formación profesional de los estudiantes.</w:t>
            </w:r>
          </w:p>
        </w:tc>
        <w:tc>
          <w:tcPr>
            <w:tcW w:w="3244" w:type="dxa"/>
          </w:tcPr>
          <w:p w:rsidR="006A4522" w:rsidRPr="00872BCE" w:rsidRDefault="006A4522" w:rsidP="004B2D93">
            <w:pPr>
              <w:numPr>
                <w:ilvl w:val="0"/>
                <w:numId w:val="3"/>
              </w:numPr>
              <w:spacing w:after="0" w:line="240" w:lineRule="auto"/>
              <w:ind w:left="176" w:hanging="176"/>
              <w:jc w:val="both"/>
              <w:rPr>
                <w:rFonts w:cs="Arial"/>
                <w:sz w:val="18"/>
                <w:szCs w:val="18"/>
              </w:rPr>
            </w:pPr>
            <w:r w:rsidRPr="00872BCE">
              <w:rPr>
                <w:rFonts w:cs="Arial"/>
                <w:sz w:val="18"/>
                <w:szCs w:val="18"/>
              </w:rPr>
              <w:t>Dificultades en la gestión de la Facultad que repercute en la gestión del PRODEPE.</w:t>
            </w:r>
          </w:p>
          <w:p w:rsidR="006A4522" w:rsidRPr="00872BCE" w:rsidRDefault="006A4522" w:rsidP="004B2D93">
            <w:pPr>
              <w:numPr>
                <w:ilvl w:val="0"/>
                <w:numId w:val="4"/>
              </w:numPr>
              <w:spacing w:after="0" w:line="240" w:lineRule="auto"/>
              <w:ind w:left="176" w:hanging="176"/>
              <w:jc w:val="both"/>
              <w:rPr>
                <w:rFonts w:cs="Arial"/>
                <w:sz w:val="18"/>
                <w:szCs w:val="18"/>
              </w:rPr>
            </w:pPr>
            <w:r w:rsidRPr="00872BCE">
              <w:rPr>
                <w:rFonts w:cs="Arial"/>
                <w:sz w:val="18"/>
                <w:szCs w:val="18"/>
              </w:rPr>
              <w:t>Impedimento para convocar a Examen de Admisión del sub-programa de Formación Pedagógica hasta que no se acredite el PRODEPE de acuerdo a Ley.</w:t>
            </w:r>
          </w:p>
          <w:p w:rsidR="006A4522" w:rsidRPr="00872BCE" w:rsidRDefault="006A4522" w:rsidP="004B2D93">
            <w:pPr>
              <w:numPr>
                <w:ilvl w:val="0"/>
                <w:numId w:val="3"/>
              </w:numPr>
              <w:spacing w:after="0" w:line="240" w:lineRule="auto"/>
              <w:ind w:left="176" w:hanging="176"/>
              <w:jc w:val="both"/>
              <w:rPr>
                <w:rFonts w:cs="Arial"/>
                <w:sz w:val="18"/>
                <w:szCs w:val="18"/>
              </w:rPr>
            </w:pPr>
            <w:r w:rsidRPr="00872BCE">
              <w:rPr>
                <w:rFonts w:cs="Arial"/>
                <w:sz w:val="18"/>
                <w:szCs w:val="18"/>
              </w:rPr>
              <w:t>Retracción de la demanda al subprograma de Segunda Especialidad por la falta de credibilidad de las gestiones anteriores.</w:t>
            </w:r>
          </w:p>
          <w:p w:rsidR="006A4522" w:rsidRPr="00872BCE" w:rsidRDefault="006A4522" w:rsidP="004B2D93">
            <w:pPr>
              <w:numPr>
                <w:ilvl w:val="0"/>
                <w:numId w:val="3"/>
              </w:numPr>
              <w:spacing w:after="0" w:line="240" w:lineRule="auto"/>
              <w:ind w:left="176" w:hanging="176"/>
              <w:jc w:val="both"/>
              <w:rPr>
                <w:rFonts w:cs="Arial"/>
                <w:sz w:val="18"/>
                <w:szCs w:val="18"/>
              </w:rPr>
            </w:pPr>
            <w:r w:rsidRPr="00872BCE">
              <w:rPr>
                <w:rFonts w:cs="Arial"/>
                <w:sz w:val="18"/>
                <w:szCs w:val="18"/>
              </w:rPr>
              <w:t>EL PRODEPE se limita a ofrecer solo una especialidad, descuido que se debe a la falta de aprobación de otras especialidades.</w:t>
            </w:r>
          </w:p>
          <w:p w:rsidR="006A4522" w:rsidRPr="00872BCE" w:rsidRDefault="006A4522" w:rsidP="004B2D93">
            <w:pPr>
              <w:numPr>
                <w:ilvl w:val="0"/>
                <w:numId w:val="5"/>
              </w:numPr>
              <w:spacing w:after="0" w:line="240" w:lineRule="auto"/>
              <w:ind w:left="176" w:hanging="176"/>
              <w:jc w:val="both"/>
              <w:rPr>
                <w:rFonts w:cs="Arial"/>
                <w:sz w:val="18"/>
                <w:szCs w:val="18"/>
              </w:rPr>
            </w:pPr>
            <w:r w:rsidRPr="00872BCE">
              <w:rPr>
                <w:rFonts w:cs="Arial"/>
                <w:sz w:val="18"/>
                <w:szCs w:val="18"/>
              </w:rPr>
              <w:t>Inadecuada gestión del presupuesto.</w:t>
            </w:r>
          </w:p>
          <w:p w:rsidR="006A4522" w:rsidRPr="00872BCE" w:rsidRDefault="006A4522" w:rsidP="004B2D93">
            <w:pPr>
              <w:numPr>
                <w:ilvl w:val="0"/>
                <w:numId w:val="5"/>
              </w:numPr>
              <w:spacing w:after="0" w:line="240" w:lineRule="auto"/>
              <w:ind w:left="176" w:hanging="176"/>
              <w:jc w:val="both"/>
              <w:rPr>
                <w:rFonts w:cs="Arial"/>
                <w:sz w:val="18"/>
                <w:szCs w:val="18"/>
              </w:rPr>
            </w:pPr>
            <w:r w:rsidRPr="00872BCE">
              <w:rPr>
                <w:rFonts w:cs="Arial"/>
                <w:sz w:val="18"/>
                <w:szCs w:val="18"/>
              </w:rPr>
              <w:t>Limitación en espacios físicos (oficinas, aulas, servicios higiénicos, etc.) para docentes y estudiantes en las sedes.</w:t>
            </w:r>
          </w:p>
          <w:p w:rsidR="006A4522" w:rsidRPr="00872BCE" w:rsidRDefault="006A4522" w:rsidP="004B2D93">
            <w:pPr>
              <w:numPr>
                <w:ilvl w:val="0"/>
                <w:numId w:val="5"/>
              </w:numPr>
              <w:spacing w:after="0" w:line="240" w:lineRule="auto"/>
              <w:ind w:left="176" w:hanging="176"/>
              <w:jc w:val="both"/>
              <w:rPr>
                <w:rFonts w:cs="Arial"/>
                <w:sz w:val="18"/>
                <w:szCs w:val="18"/>
              </w:rPr>
            </w:pPr>
            <w:r w:rsidRPr="00872BCE">
              <w:rPr>
                <w:rFonts w:cs="Arial"/>
                <w:sz w:val="18"/>
                <w:szCs w:val="18"/>
              </w:rPr>
              <w:t>Carencia de biblioteca virtual, equipos y materiales para la enseñanza y el aprendizaje.</w:t>
            </w:r>
          </w:p>
          <w:p w:rsidR="006A4522" w:rsidRPr="00872BCE" w:rsidRDefault="006A4522" w:rsidP="004B2D93">
            <w:pPr>
              <w:numPr>
                <w:ilvl w:val="0"/>
                <w:numId w:val="4"/>
              </w:numPr>
              <w:spacing w:after="0" w:line="240" w:lineRule="auto"/>
              <w:ind w:left="176" w:hanging="176"/>
              <w:jc w:val="both"/>
              <w:rPr>
                <w:rFonts w:cs="Arial"/>
                <w:sz w:val="18"/>
                <w:szCs w:val="18"/>
              </w:rPr>
            </w:pPr>
            <w:r w:rsidRPr="00872BCE">
              <w:rPr>
                <w:rFonts w:cs="Arial"/>
                <w:sz w:val="18"/>
                <w:szCs w:val="18"/>
              </w:rPr>
              <w:t>Bajo nivel socio-económico en los estudiantes, lo que repercute en el pago oportuno de la pensión de enseñanza.</w:t>
            </w:r>
          </w:p>
        </w:tc>
      </w:tr>
      <w:tr w:rsidR="006A4522" w:rsidRPr="00872BCE" w:rsidTr="00E61E77">
        <w:trPr>
          <w:trHeight w:val="254"/>
          <w:jc w:val="center"/>
        </w:trPr>
        <w:tc>
          <w:tcPr>
            <w:tcW w:w="9297" w:type="dxa"/>
            <w:gridSpan w:val="3"/>
          </w:tcPr>
          <w:p w:rsidR="006A4522" w:rsidRPr="00872BCE" w:rsidRDefault="006A4522" w:rsidP="00151A46">
            <w:pPr>
              <w:spacing w:after="0" w:line="240" w:lineRule="auto"/>
              <w:jc w:val="center"/>
              <w:rPr>
                <w:rFonts w:cs="Arial"/>
                <w:b/>
                <w:bCs/>
                <w:sz w:val="18"/>
                <w:szCs w:val="18"/>
              </w:rPr>
            </w:pPr>
            <w:r w:rsidRPr="00872BCE">
              <w:rPr>
                <w:rFonts w:cs="Arial"/>
                <w:b/>
                <w:bCs/>
                <w:sz w:val="18"/>
                <w:szCs w:val="18"/>
              </w:rPr>
              <w:t>AMBIENTE EXTERNO</w:t>
            </w:r>
          </w:p>
        </w:tc>
      </w:tr>
      <w:tr w:rsidR="006A4522" w:rsidRPr="00872BCE" w:rsidTr="00E61E77">
        <w:trPr>
          <w:trHeight w:val="347"/>
          <w:jc w:val="center"/>
        </w:trPr>
        <w:tc>
          <w:tcPr>
            <w:tcW w:w="3353" w:type="dxa"/>
            <w:vAlign w:val="center"/>
          </w:tcPr>
          <w:p w:rsidR="006A4522" w:rsidRPr="00872BCE" w:rsidRDefault="006A4522" w:rsidP="00151A46">
            <w:pPr>
              <w:spacing w:after="0" w:line="240" w:lineRule="auto"/>
              <w:jc w:val="center"/>
              <w:rPr>
                <w:rFonts w:cs="Arial"/>
                <w:b/>
                <w:bCs/>
                <w:sz w:val="18"/>
                <w:szCs w:val="18"/>
              </w:rPr>
            </w:pPr>
            <w:r w:rsidRPr="00872BCE">
              <w:rPr>
                <w:rFonts w:cs="Arial"/>
                <w:b/>
                <w:bCs/>
                <w:sz w:val="18"/>
                <w:szCs w:val="18"/>
              </w:rPr>
              <w:t>OPORTUNIDADES - O</w:t>
            </w:r>
          </w:p>
        </w:tc>
        <w:tc>
          <w:tcPr>
            <w:tcW w:w="2700" w:type="dxa"/>
            <w:vAlign w:val="center"/>
          </w:tcPr>
          <w:p w:rsidR="006A4522" w:rsidRPr="00872BCE" w:rsidRDefault="006A4522" w:rsidP="00151A46">
            <w:pPr>
              <w:spacing w:after="0" w:line="240" w:lineRule="auto"/>
              <w:jc w:val="center"/>
              <w:rPr>
                <w:rFonts w:cs="Arial"/>
                <w:b/>
                <w:bCs/>
                <w:sz w:val="18"/>
                <w:szCs w:val="18"/>
              </w:rPr>
            </w:pPr>
            <w:r w:rsidRPr="00872BCE">
              <w:rPr>
                <w:rFonts w:cs="Arial"/>
                <w:b/>
                <w:bCs/>
                <w:sz w:val="18"/>
                <w:szCs w:val="18"/>
              </w:rPr>
              <w:t>ESTRATEGIAS - FO</w:t>
            </w:r>
          </w:p>
        </w:tc>
        <w:tc>
          <w:tcPr>
            <w:tcW w:w="3244" w:type="dxa"/>
            <w:vAlign w:val="center"/>
          </w:tcPr>
          <w:p w:rsidR="006A4522" w:rsidRPr="00872BCE" w:rsidRDefault="006A4522" w:rsidP="00151A46">
            <w:pPr>
              <w:spacing w:after="0" w:line="240" w:lineRule="auto"/>
              <w:jc w:val="center"/>
              <w:rPr>
                <w:rFonts w:cs="Arial"/>
                <w:b/>
                <w:bCs/>
                <w:sz w:val="18"/>
                <w:szCs w:val="18"/>
              </w:rPr>
            </w:pPr>
            <w:r w:rsidRPr="00872BCE">
              <w:rPr>
                <w:rFonts w:cs="Arial"/>
                <w:b/>
                <w:bCs/>
                <w:sz w:val="18"/>
                <w:szCs w:val="18"/>
              </w:rPr>
              <w:t>ESTRATEGIAS - DO</w:t>
            </w:r>
          </w:p>
        </w:tc>
      </w:tr>
      <w:tr w:rsidR="006A4522" w:rsidRPr="00872BCE" w:rsidTr="00E61E77">
        <w:trPr>
          <w:jc w:val="center"/>
        </w:trPr>
        <w:tc>
          <w:tcPr>
            <w:tcW w:w="3353" w:type="dxa"/>
          </w:tcPr>
          <w:p w:rsidR="006A4522" w:rsidRPr="00872BCE" w:rsidRDefault="006A4522" w:rsidP="004B2D93">
            <w:pPr>
              <w:numPr>
                <w:ilvl w:val="0"/>
                <w:numId w:val="6"/>
              </w:numPr>
              <w:spacing w:after="0" w:line="240" w:lineRule="auto"/>
              <w:ind w:left="142" w:hanging="142"/>
              <w:jc w:val="both"/>
              <w:rPr>
                <w:rFonts w:cs="Arial"/>
                <w:sz w:val="18"/>
                <w:szCs w:val="18"/>
              </w:rPr>
            </w:pPr>
            <w:r w:rsidRPr="00872BCE">
              <w:rPr>
                <w:rFonts w:cs="Arial"/>
                <w:sz w:val="18"/>
                <w:szCs w:val="18"/>
              </w:rPr>
              <w:t>Creciente demanda por los programas de educación semi-presencial en las distintas sedes de la región.</w:t>
            </w:r>
          </w:p>
          <w:p w:rsidR="006A4522" w:rsidRPr="00872BCE" w:rsidRDefault="006A4522" w:rsidP="004B2D93">
            <w:pPr>
              <w:numPr>
                <w:ilvl w:val="0"/>
                <w:numId w:val="6"/>
              </w:numPr>
              <w:spacing w:after="0" w:line="240" w:lineRule="auto"/>
              <w:ind w:left="142" w:hanging="142"/>
              <w:jc w:val="both"/>
              <w:rPr>
                <w:rFonts w:cs="Arial"/>
                <w:sz w:val="18"/>
                <w:szCs w:val="18"/>
              </w:rPr>
            </w:pPr>
            <w:r w:rsidRPr="00872BCE">
              <w:rPr>
                <w:rFonts w:cs="Arial"/>
                <w:sz w:val="18"/>
                <w:szCs w:val="18"/>
              </w:rPr>
              <w:t>Acceso a la cooperación internacional para la formación, capacitación e investigación de docentes y estudiantes.</w:t>
            </w:r>
          </w:p>
          <w:p w:rsidR="006A4522" w:rsidRPr="00872BCE" w:rsidRDefault="006A4522" w:rsidP="004B2D93">
            <w:pPr>
              <w:numPr>
                <w:ilvl w:val="0"/>
                <w:numId w:val="6"/>
              </w:numPr>
              <w:spacing w:after="0" w:line="240" w:lineRule="auto"/>
              <w:ind w:left="142" w:hanging="142"/>
              <w:jc w:val="both"/>
              <w:rPr>
                <w:rFonts w:cs="Arial"/>
                <w:sz w:val="18"/>
                <w:szCs w:val="18"/>
              </w:rPr>
            </w:pPr>
            <w:r w:rsidRPr="00872BCE">
              <w:rPr>
                <w:rFonts w:cs="Arial"/>
                <w:sz w:val="18"/>
                <w:szCs w:val="18"/>
              </w:rPr>
              <w:t>Existencia de convenios con instituciones nacionales e internacionales.</w:t>
            </w:r>
          </w:p>
          <w:p w:rsidR="006A4522" w:rsidRPr="00872BCE" w:rsidRDefault="006A4522" w:rsidP="004B2D93">
            <w:pPr>
              <w:numPr>
                <w:ilvl w:val="0"/>
                <w:numId w:val="6"/>
              </w:numPr>
              <w:spacing w:after="0" w:line="240" w:lineRule="auto"/>
              <w:ind w:left="142" w:hanging="142"/>
              <w:jc w:val="both"/>
              <w:rPr>
                <w:rFonts w:cs="Arial"/>
                <w:sz w:val="18"/>
                <w:szCs w:val="18"/>
              </w:rPr>
            </w:pPr>
            <w:r w:rsidRPr="00872BCE">
              <w:rPr>
                <w:rFonts w:cs="Arial"/>
                <w:sz w:val="18"/>
                <w:szCs w:val="18"/>
              </w:rPr>
              <w:t>Política de mejora de la calidad educativa en la Educación Superior.</w:t>
            </w:r>
          </w:p>
          <w:p w:rsidR="006A4522" w:rsidRPr="00872BCE" w:rsidRDefault="006A4522" w:rsidP="004B2D93">
            <w:pPr>
              <w:numPr>
                <w:ilvl w:val="0"/>
                <w:numId w:val="8"/>
              </w:numPr>
              <w:spacing w:after="0" w:line="240" w:lineRule="auto"/>
              <w:ind w:left="142" w:hanging="142"/>
              <w:jc w:val="both"/>
              <w:rPr>
                <w:rFonts w:cs="Arial"/>
                <w:sz w:val="18"/>
                <w:szCs w:val="18"/>
              </w:rPr>
            </w:pPr>
            <w:r w:rsidRPr="00872BCE">
              <w:rPr>
                <w:rFonts w:cs="Arial"/>
                <w:sz w:val="18"/>
                <w:szCs w:val="18"/>
              </w:rPr>
              <w:t>Exigencia legal para la autoevaluación, acreditación y certificación de la calidad educativa.</w:t>
            </w:r>
          </w:p>
          <w:p w:rsidR="006A4522" w:rsidRPr="00872BCE" w:rsidRDefault="006A4522" w:rsidP="004B2D93">
            <w:pPr>
              <w:numPr>
                <w:ilvl w:val="0"/>
                <w:numId w:val="7"/>
              </w:numPr>
              <w:spacing w:after="0" w:line="240" w:lineRule="auto"/>
              <w:ind w:left="142" w:hanging="142"/>
              <w:jc w:val="both"/>
              <w:rPr>
                <w:rFonts w:cs="Arial"/>
                <w:sz w:val="18"/>
                <w:szCs w:val="18"/>
              </w:rPr>
            </w:pPr>
            <w:r w:rsidRPr="00872BCE">
              <w:rPr>
                <w:rFonts w:cs="Arial"/>
                <w:sz w:val="18"/>
                <w:szCs w:val="18"/>
              </w:rPr>
              <w:t>Demanda de capacitación y especialización de los profesionales de la Educación.</w:t>
            </w:r>
          </w:p>
          <w:p w:rsidR="006A4522" w:rsidRPr="00872BCE" w:rsidRDefault="006A4522" w:rsidP="004B2D93">
            <w:pPr>
              <w:numPr>
                <w:ilvl w:val="0"/>
                <w:numId w:val="7"/>
              </w:numPr>
              <w:spacing w:after="0" w:line="240" w:lineRule="auto"/>
              <w:ind w:left="142" w:hanging="142"/>
              <w:jc w:val="both"/>
              <w:rPr>
                <w:rFonts w:cs="Arial"/>
                <w:sz w:val="18"/>
                <w:szCs w:val="18"/>
              </w:rPr>
            </w:pPr>
            <w:r w:rsidRPr="00872BCE">
              <w:rPr>
                <w:rFonts w:cs="Arial"/>
                <w:sz w:val="18"/>
                <w:szCs w:val="18"/>
              </w:rPr>
              <w:t>Crecimiento de la población regional que demanda el servicio educativo.</w:t>
            </w:r>
          </w:p>
          <w:p w:rsidR="006A4522" w:rsidRPr="00872BCE" w:rsidRDefault="006A4522" w:rsidP="004B2D93">
            <w:pPr>
              <w:numPr>
                <w:ilvl w:val="0"/>
                <w:numId w:val="7"/>
              </w:numPr>
              <w:spacing w:after="0" w:line="240" w:lineRule="auto"/>
              <w:ind w:left="142" w:hanging="142"/>
              <w:jc w:val="both"/>
              <w:rPr>
                <w:rFonts w:cs="Arial"/>
                <w:sz w:val="18"/>
                <w:szCs w:val="18"/>
              </w:rPr>
            </w:pPr>
            <w:r w:rsidRPr="00872BCE">
              <w:rPr>
                <w:rFonts w:cs="Arial"/>
                <w:sz w:val="18"/>
                <w:szCs w:val="18"/>
              </w:rPr>
              <w:t>Localización estratégica de la Universidad y de la Facultad en el ámbito de la región del extremo norte del Perú.</w:t>
            </w:r>
          </w:p>
        </w:tc>
        <w:tc>
          <w:tcPr>
            <w:tcW w:w="2700" w:type="dxa"/>
          </w:tcPr>
          <w:p w:rsidR="006A4522" w:rsidRPr="00872BCE" w:rsidRDefault="006A4522" w:rsidP="004B2D93">
            <w:pPr>
              <w:numPr>
                <w:ilvl w:val="0"/>
                <w:numId w:val="6"/>
              </w:numPr>
              <w:spacing w:after="0" w:line="240" w:lineRule="auto"/>
              <w:ind w:left="142" w:hanging="142"/>
              <w:jc w:val="both"/>
              <w:rPr>
                <w:rFonts w:cs="Arial"/>
                <w:sz w:val="18"/>
                <w:szCs w:val="18"/>
              </w:rPr>
            </w:pPr>
            <w:r w:rsidRPr="00872BCE">
              <w:rPr>
                <w:rFonts w:cs="Arial"/>
                <w:sz w:val="18"/>
                <w:szCs w:val="18"/>
              </w:rPr>
              <w:t>Eficiente organización, presencia de docentes de alto nivel y material de enseñanza actualizado asegura el buen funcionamiento y crecimiento del PRODEPE.</w:t>
            </w:r>
          </w:p>
        </w:tc>
        <w:tc>
          <w:tcPr>
            <w:tcW w:w="3244" w:type="dxa"/>
          </w:tcPr>
          <w:p w:rsidR="006A4522" w:rsidRPr="00872BCE" w:rsidRDefault="006A4522" w:rsidP="004B2D93">
            <w:pPr>
              <w:pStyle w:val="ListParagraph"/>
              <w:numPr>
                <w:ilvl w:val="0"/>
                <w:numId w:val="36"/>
              </w:numPr>
              <w:spacing w:after="0" w:line="240" w:lineRule="auto"/>
              <w:ind w:left="175" w:hanging="141"/>
              <w:jc w:val="both"/>
              <w:rPr>
                <w:rFonts w:cs="Arial"/>
                <w:sz w:val="18"/>
                <w:szCs w:val="18"/>
              </w:rPr>
            </w:pPr>
            <w:r w:rsidRPr="00872BCE">
              <w:rPr>
                <w:rFonts w:cs="Arial"/>
                <w:sz w:val="18"/>
                <w:szCs w:val="18"/>
              </w:rPr>
              <w:t>La insuficiente dotación de recursos económicos puede ser superada por la creciente demanda de servicios académicos.</w:t>
            </w:r>
          </w:p>
        </w:tc>
      </w:tr>
      <w:tr w:rsidR="006A4522" w:rsidRPr="00872BCE" w:rsidTr="00E61E77">
        <w:trPr>
          <w:jc w:val="center"/>
        </w:trPr>
        <w:tc>
          <w:tcPr>
            <w:tcW w:w="3353" w:type="dxa"/>
          </w:tcPr>
          <w:p w:rsidR="006A4522" w:rsidRPr="00872BCE" w:rsidRDefault="006A4522" w:rsidP="00151A46">
            <w:pPr>
              <w:spacing w:after="0" w:line="240" w:lineRule="auto"/>
              <w:jc w:val="center"/>
              <w:rPr>
                <w:rFonts w:cs="Arial"/>
                <w:sz w:val="18"/>
                <w:szCs w:val="18"/>
              </w:rPr>
            </w:pPr>
            <w:r w:rsidRPr="00872BCE">
              <w:rPr>
                <w:rFonts w:cs="Arial"/>
                <w:b/>
                <w:bCs/>
                <w:sz w:val="18"/>
                <w:szCs w:val="18"/>
              </w:rPr>
              <w:t>AMENAZAS - A</w:t>
            </w:r>
          </w:p>
        </w:tc>
        <w:tc>
          <w:tcPr>
            <w:tcW w:w="2700" w:type="dxa"/>
          </w:tcPr>
          <w:p w:rsidR="006A4522" w:rsidRPr="00872BCE" w:rsidRDefault="006A4522" w:rsidP="00151A46">
            <w:pPr>
              <w:spacing w:after="0" w:line="240" w:lineRule="auto"/>
              <w:jc w:val="center"/>
              <w:rPr>
                <w:rFonts w:cs="Arial"/>
                <w:sz w:val="18"/>
                <w:szCs w:val="18"/>
              </w:rPr>
            </w:pPr>
            <w:r w:rsidRPr="00872BCE">
              <w:rPr>
                <w:rFonts w:cs="Arial"/>
                <w:b/>
                <w:bCs/>
                <w:sz w:val="18"/>
                <w:szCs w:val="18"/>
              </w:rPr>
              <w:t>ESTRATEGIAS - FA</w:t>
            </w:r>
          </w:p>
        </w:tc>
        <w:tc>
          <w:tcPr>
            <w:tcW w:w="3244" w:type="dxa"/>
          </w:tcPr>
          <w:p w:rsidR="006A4522" w:rsidRPr="00872BCE" w:rsidRDefault="006A4522" w:rsidP="00151A46">
            <w:pPr>
              <w:spacing w:after="0" w:line="240" w:lineRule="auto"/>
              <w:jc w:val="center"/>
              <w:rPr>
                <w:rFonts w:cs="Arial"/>
                <w:sz w:val="18"/>
                <w:szCs w:val="18"/>
              </w:rPr>
            </w:pPr>
            <w:r w:rsidRPr="00872BCE">
              <w:rPr>
                <w:rFonts w:cs="Arial"/>
                <w:b/>
                <w:bCs/>
                <w:sz w:val="18"/>
                <w:szCs w:val="18"/>
              </w:rPr>
              <w:t>ESTRATEGIAS - DA</w:t>
            </w:r>
          </w:p>
        </w:tc>
      </w:tr>
      <w:tr w:rsidR="006A4522" w:rsidRPr="00872BCE" w:rsidTr="00E61E77">
        <w:trPr>
          <w:jc w:val="center"/>
        </w:trPr>
        <w:tc>
          <w:tcPr>
            <w:tcW w:w="3353" w:type="dxa"/>
          </w:tcPr>
          <w:p w:rsidR="006A4522" w:rsidRPr="00872BCE" w:rsidRDefault="006A4522" w:rsidP="004B2D93">
            <w:pPr>
              <w:numPr>
                <w:ilvl w:val="0"/>
                <w:numId w:val="11"/>
              </w:numPr>
              <w:spacing w:after="0" w:line="240" w:lineRule="auto"/>
              <w:ind w:left="176" w:hanging="176"/>
              <w:jc w:val="both"/>
              <w:rPr>
                <w:rFonts w:cs="Arial"/>
                <w:sz w:val="18"/>
                <w:szCs w:val="18"/>
              </w:rPr>
            </w:pPr>
            <w:r w:rsidRPr="00872BCE">
              <w:rPr>
                <w:rFonts w:cs="Arial"/>
                <w:sz w:val="18"/>
                <w:szCs w:val="18"/>
              </w:rPr>
              <w:t>Crisis financiera nacional e internacional.</w:t>
            </w:r>
          </w:p>
          <w:p w:rsidR="006A4522" w:rsidRPr="00872BCE" w:rsidRDefault="006A4522" w:rsidP="004B2D93">
            <w:pPr>
              <w:numPr>
                <w:ilvl w:val="0"/>
                <w:numId w:val="14"/>
              </w:numPr>
              <w:spacing w:after="0" w:line="240" w:lineRule="auto"/>
              <w:ind w:left="176" w:hanging="176"/>
              <w:jc w:val="both"/>
              <w:rPr>
                <w:rFonts w:cs="Arial"/>
                <w:sz w:val="18"/>
                <w:szCs w:val="18"/>
              </w:rPr>
            </w:pPr>
            <w:r w:rsidRPr="00872BCE">
              <w:rPr>
                <w:rFonts w:cs="Arial"/>
                <w:sz w:val="18"/>
                <w:szCs w:val="18"/>
              </w:rPr>
              <w:t>Existencia de conflictos sociales en la región.</w:t>
            </w:r>
          </w:p>
          <w:p w:rsidR="006A4522" w:rsidRPr="00872BCE" w:rsidRDefault="006A4522" w:rsidP="004B2D93">
            <w:pPr>
              <w:numPr>
                <w:ilvl w:val="0"/>
                <w:numId w:val="12"/>
              </w:numPr>
              <w:spacing w:after="0" w:line="240" w:lineRule="auto"/>
              <w:ind w:left="176" w:hanging="176"/>
              <w:jc w:val="both"/>
              <w:rPr>
                <w:rFonts w:cs="Arial"/>
                <w:sz w:val="18"/>
                <w:szCs w:val="18"/>
              </w:rPr>
            </w:pPr>
            <w:r w:rsidRPr="00872BCE">
              <w:rPr>
                <w:rFonts w:cs="Arial"/>
                <w:sz w:val="18"/>
                <w:szCs w:val="18"/>
              </w:rPr>
              <w:t>Altos índices de pobreza y extrema pobreza.</w:t>
            </w:r>
          </w:p>
          <w:p w:rsidR="006A4522" w:rsidRPr="00872BCE" w:rsidRDefault="006A4522" w:rsidP="004B2D93">
            <w:pPr>
              <w:numPr>
                <w:ilvl w:val="0"/>
                <w:numId w:val="12"/>
              </w:numPr>
              <w:spacing w:after="0" w:line="240" w:lineRule="auto"/>
              <w:ind w:left="176" w:hanging="176"/>
              <w:jc w:val="both"/>
              <w:rPr>
                <w:rFonts w:cs="Arial"/>
                <w:sz w:val="18"/>
                <w:szCs w:val="18"/>
              </w:rPr>
            </w:pPr>
            <w:r w:rsidRPr="00872BCE">
              <w:rPr>
                <w:rFonts w:cs="Arial"/>
                <w:sz w:val="18"/>
                <w:szCs w:val="18"/>
              </w:rPr>
              <w:t>Débil práctica de valores.</w:t>
            </w:r>
          </w:p>
          <w:p w:rsidR="006A4522" w:rsidRPr="00872BCE" w:rsidRDefault="006A4522" w:rsidP="004B2D93">
            <w:pPr>
              <w:numPr>
                <w:ilvl w:val="0"/>
                <w:numId w:val="13"/>
              </w:numPr>
              <w:spacing w:after="0" w:line="240" w:lineRule="auto"/>
              <w:ind w:left="176" w:hanging="176"/>
              <w:jc w:val="both"/>
              <w:rPr>
                <w:rFonts w:cs="Arial"/>
                <w:sz w:val="18"/>
                <w:szCs w:val="18"/>
              </w:rPr>
            </w:pPr>
            <w:r w:rsidRPr="00872BCE">
              <w:rPr>
                <w:rFonts w:cs="Arial"/>
                <w:sz w:val="18"/>
                <w:szCs w:val="18"/>
              </w:rPr>
              <w:t>Problemas medio-ambientales en las sedes del PRODEPE.</w:t>
            </w:r>
          </w:p>
          <w:p w:rsidR="006A4522" w:rsidRPr="00872BCE" w:rsidRDefault="006A4522" w:rsidP="004B2D93">
            <w:pPr>
              <w:numPr>
                <w:ilvl w:val="0"/>
                <w:numId w:val="9"/>
              </w:numPr>
              <w:spacing w:after="0" w:line="240" w:lineRule="auto"/>
              <w:ind w:left="176" w:hanging="176"/>
              <w:jc w:val="both"/>
              <w:rPr>
                <w:rFonts w:cs="Arial"/>
                <w:sz w:val="18"/>
                <w:szCs w:val="18"/>
              </w:rPr>
            </w:pPr>
            <w:r w:rsidRPr="00872BCE">
              <w:rPr>
                <w:rFonts w:cs="Arial"/>
                <w:sz w:val="18"/>
                <w:szCs w:val="18"/>
              </w:rPr>
              <w:t>Proliferación de filiales de Universidades Particulares.</w:t>
            </w:r>
          </w:p>
          <w:p w:rsidR="006A4522" w:rsidRPr="00872BCE" w:rsidRDefault="006A4522" w:rsidP="004B2D93">
            <w:pPr>
              <w:numPr>
                <w:ilvl w:val="0"/>
                <w:numId w:val="10"/>
              </w:numPr>
              <w:spacing w:after="0" w:line="240" w:lineRule="auto"/>
              <w:ind w:left="176" w:hanging="176"/>
              <w:jc w:val="both"/>
              <w:rPr>
                <w:rFonts w:cs="Arial"/>
                <w:sz w:val="18"/>
                <w:szCs w:val="18"/>
              </w:rPr>
            </w:pPr>
            <w:r w:rsidRPr="00872BCE">
              <w:rPr>
                <w:rFonts w:cs="Arial"/>
                <w:sz w:val="18"/>
                <w:szCs w:val="18"/>
              </w:rPr>
              <w:t>El poco acceso del avance tecnológico aplicado a la labor de formación profesional.</w:t>
            </w:r>
          </w:p>
        </w:tc>
        <w:tc>
          <w:tcPr>
            <w:tcW w:w="2700" w:type="dxa"/>
          </w:tcPr>
          <w:p w:rsidR="006A4522" w:rsidRPr="00872BCE" w:rsidRDefault="006A4522" w:rsidP="004B2D93">
            <w:pPr>
              <w:numPr>
                <w:ilvl w:val="0"/>
                <w:numId w:val="11"/>
              </w:numPr>
              <w:spacing w:after="0" w:line="240" w:lineRule="auto"/>
              <w:ind w:left="176" w:hanging="176"/>
              <w:jc w:val="both"/>
              <w:rPr>
                <w:rFonts w:cs="Arial"/>
                <w:sz w:val="18"/>
                <w:szCs w:val="18"/>
              </w:rPr>
            </w:pPr>
            <w:r w:rsidRPr="00872BCE">
              <w:rPr>
                <w:rFonts w:cs="Arial"/>
                <w:sz w:val="18"/>
                <w:szCs w:val="18"/>
              </w:rPr>
              <w:t>La calidad educativa que brinde el PRODEPE permitirá la elección de los jóvenes y profesionales de la educación y egresados de otras carreras a elegir su formación en la Universidad Nacional de Piura.</w:t>
            </w:r>
          </w:p>
          <w:p w:rsidR="006A4522" w:rsidRPr="00872BCE" w:rsidRDefault="006A4522" w:rsidP="004B2D93">
            <w:pPr>
              <w:spacing w:after="0" w:line="240" w:lineRule="auto"/>
              <w:jc w:val="both"/>
              <w:rPr>
                <w:rFonts w:cs="Arial"/>
                <w:sz w:val="18"/>
                <w:szCs w:val="18"/>
              </w:rPr>
            </w:pPr>
          </w:p>
        </w:tc>
        <w:tc>
          <w:tcPr>
            <w:tcW w:w="3244" w:type="dxa"/>
          </w:tcPr>
          <w:p w:rsidR="006A4522" w:rsidRPr="00872BCE" w:rsidRDefault="006A4522" w:rsidP="004B2D93">
            <w:pPr>
              <w:numPr>
                <w:ilvl w:val="0"/>
                <w:numId w:val="11"/>
              </w:numPr>
              <w:spacing w:after="0" w:line="240" w:lineRule="auto"/>
              <w:ind w:left="176" w:hanging="176"/>
              <w:jc w:val="both"/>
              <w:rPr>
                <w:rFonts w:cs="Arial"/>
                <w:sz w:val="18"/>
                <w:szCs w:val="18"/>
              </w:rPr>
            </w:pPr>
            <w:r w:rsidRPr="00872BCE">
              <w:rPr>
                <w:rFonts w:cs="Arial"/>
                <w:sz w:val="18"/>
                <w:szCs w:val="18"/>
              </w:rPr>
              <w:t>Si las autoridades académicas de la Universidad Nacional de Piura aprueban oportunamente la solicitud del PRODEPE para crear nuevas especialidades en el sub-programa Segunda Especialidad se podrá contrarrestar la competencia que ejercen las sedes de otras universidades públicas y privadas con presencia en la región.</w:t>
            </w:r>
          </w:p>
          <w:p w:rsidR="006A4522" w:rsidRPr="00872BCE" w:rsidRDefault="006A4522" w:rsidP="004B2D93">
            <w:pPr>
              <w:spacing w:after="0" w:line="240" w:lineRule="auto"/>
              <w:jc w:val="both"/>
              <w:rPr>
                <w:rFonts w:cs="Arial"/>
                <w:sz w:val="18"/>
                <w:szCs w:val="18"/>
              </w:rPr>
            </w:pPr>
          </w:p>
        </w:tc>
      </w:tr>
    </w:tbl>
    <w:p w:rsidR="006A4522" w:rsidRPr="00151A46" w:rsidRDefault="006A4522" w:rsidP="00151A46">
      <w:pPr>
        <w:spacing w:after="0" w:line="240" w:lineRule="auto"/>
        <w:jc w:val="both"/>
        <w:rPr>
          <w:rFonts w:cs="Arial"/>
          <w:b/>
          <w:bCs/>
          <w:color w:val="0000CC"/>
          <w:sz w:val="18"/>
          <w:szCs w:val="18"/>
        </w:rPr>
      </w:pPr>
    </w:p>
    <w:p w:rsidR="006A4522" w:rsidRPr="00C553E3" w:rsidRDefault="006A4522" w:rsidP="00151A46">
      <w:pPr>
        <w:tabs>
          <w:tab w:val="left" w:pos="426"/>
        </w:tabs>
        <w:spacing w:after="0" w:line="240" w:lineRule="auto"/>
        <w:jc w:val="both"/>
        <w:rPr>
          <w:rFonts w:cs="Arial"/>
          <w:color w:val="000000"/>
          <w:sz w:val="20"/>
          <w:szCs w:val="20"/>
        </w:rPr>
      </w:pPr>
      <w:r w:rsidRPr="00C553E3">
        <w:rPr>
          <w:rFonts w:cs="Arial"/>
          <w:b/>
          <w:bCs/>
          <w:smallCaps/>
          <w:color w:val="000000"/>
          <w:sz w:val="20"/>
          <w:szCs w:val="20"/>
        </w:rPr>
        <w:t>Lineamientos básicos</w:t>
      </w:r>
    </w:p>
    <w:p w:rsidR="006A4522" w:rsidRPr="00C553E3" w:rsidRDefault="006A4522" w:rsidP="00C553E3">
      <w:pPr>
        <w:spacing w:after="0" w:line="240" w:lineRule="auto"/>
        <w:jc w:val="both"/>
        <w:rPr>
          <w:rFonts w:cs="Arial"/>
          <w:sz w:val="20"/>
          <w:szCs w:val="20"/>
          <w:lang w:val="es-MX" w:eastAsia="es-ES"/>
        </w:rPr>
      </w:pPr>
      <w:r w:rsidRPr="00C553E3">
        <w:rPr>
          <w:rFonts w:cs="Arial"/>
          <w:sz w:val="20"/>
          <w:szCs w:val="20"/>
          <w:lang w:val="es-MX" w:eastAsia="es-ES"/>
        </w:rPr>
        <w:t>El Programa de Desarrollo Profesional del Educador (PRODEPE), en atención al Plan Estratégico Institucional y de la Facultad de Ciencias Sociales y Educación, asume la misión y visión siguiente:</w:t>
      </w:r>
    </w:p>
    <w:p w:rsidR="006A4522" w:rsidRDefault="006A4522" w:rsidP="00151A46">
      <w:pPr>
        <w:tabs>
          <w:tab w:val="left" w:pos="709"/>
        </w:tabs>
        <w:spacing w:after="0" w:line="240" w:lineRule="auto"/>
        <w:jc w:val="both"/>
        <w:rPr>
          <w:rFonts w:cs="Arial"/>
          <w:b/>
          <w:bCs/>
          <w:sz w:val="20"/>
          <w:szCs w:val="20"/>
        </w:rPr>
      </w:pPr>
    </w:p>
    <w:p w:rsidR="006A4522" w:rsidRPr="00C553E3" w:rsidRDefault="006A4522" w:rsidP="00151A46">
      <w:pPr>
        <w:tabs>
          <w:tab w:val="left" w:pos="709"/>
        </w:tabs>
        <w:spacing w:after="0" w:line="240" w:lineRule="auto"/>
        <w:jc w:val="both"/>
        <w:rPr>
          <w:rFonts w:cs="Arial"/>
          <w:sz w:val="20"/>
          <w:szCs w:val="20"/>
        </w:rPr>
      </w:pPr>
      <w:r w:rsidRPr="00C553E3">
        <w:rPr>
          <w:rFonts w:cs="Arial"/>
          <w:b/>
          <w:bCs/>
          <w:sz w:val="20"/>
          <w:szCs w:val="20"/>
        </w:rPr>
        <w:t>MISIÓN</w:t>
      </w:r>
    </w:p>
    <w:tbl>
      <w:tblPr>
        <w:tblW w:w="0" w:type="auto"/>
        <w:jc w:val="center"/>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09"/>
        <w:gridCol w:w="4320"/>
      </w:tblGrid>
      <w:tr w:rsidR="006A4522" w:rsidRPr="00151A46" w:rsidTr="007E63A9">
        <w:trPr>
          <w:trHeight w:val="291"/>
          <w:jc w:val="center"/>
        </w:trPr>
        <w:tc>
          <w:tcPr>
            <w:tcW w:w="8929" w:type="dxa"/>
            <w:gridSpan w:val="2"/>
            <w:vAlign w:val="center"/>
          </w:tcPr>
          <w:p w:rsidR="006A4522" w:rsidRPr="00151A46" w:rsidRDefault="006A4522" w:rsidP="007E63A9">
            <w:pPr>
              <w:spacing w:after="0" w:line="240" w:lineRule="auto"/>
              <w:jc w:val="center"/>
              <w:rPr>
                <w:rFonts w:cs="Arial"/>
                <w:b/>
                <w:bCs/>
                <w:sz w:val="18"/>
                <w:szCs w:val="18"/>
                <w:lang w:eastAsia="es-PE"/>
              </w:rPr>
            </w:pPr>
            <w:r w:rsidRPr="00151A46">
              <w:rPr>
                <w:rFonts w:cs="Arial"/>
                <w:b/>
                <w:bCs/>
                <w:sz w:val="18"/>
                <w:szCs w:val="18"/>
                <w:lang w:eastAsia="es-PE"/>
              </w:rPr>
              <w:t>MISIÓN</w:t>
            </w:r>
          </w:p>
        </w:tc>
      </w:tr>
      <w:tr w:rsidR="006A4522" w:rsidRPr="00151A46" w:rsidTr="00E61E77">
        <w:trPr>
          <w:trHeight w:val="523"/>
          <w:jc w:val="center"/>
        </w:trPr>
        <w:tc>
          <w:tcPr>
            <w:tcW w:w="4609" w:type="dxa"/>
            <w:vAlign w:val="center"/>
          </w:tcPr>
          <w:p w:rsidR="006A4522" w:rsidRPr="00151A46" w:rsidRDefault="006A4522" w:rsidP="007E63A9">
            <w:pPr>
              <w:pStyle w:val="NoSpacing"/>
              <w:jc w:val="center"/>
              <w:rPr>
                <w:rFonts w:cs="Arial"/>
                <w:b/>
                <w:bCs/>
                <w:sz w:val="18"/>
                <w:szCs w:val="18"/>
                <w:lang w:eastAsia="es-PE"/>
              </w:rPr>
            </w:pPr>
            <w:r w:rsidRPr="00151A46">
              <w:rPr>
                <w:rFonts w:cs="Arial"/>
                <w:b/>
                <w:bCs/>
                <w:sz w:val="18"/>
                <w:szCs w:val="18"/>
                <w:lang w:eastAsia="es-PE"/>
              </w:rPr>
              <w:t>Misión de la Facultad de Ciencias Sociales y Educación</w:t>
            </w:r>
          </w:p>
        </w:tc>
        <w:tc>
          <w:tcPr>
            <w:tcW w:w="4320" w:type="dxa"/>
            <w:vAlign w:val="center"/>
          </w:tcPr>
          <w:p w:rsidR="006A4522" w:rsidRPr="00151A46" w:rsidRDefault="006A4522" w:rsidP="007E63A9">
            <w:pPr>
              <w:pStyle w:val="NoSpacing"/>
              <w:jc w:val="center"/>
              <w:rPr>
                <w:rFonts w:cs="Arial"/>
                <w:b/>
                <w:bCs/>
                <w:sz w:val="18"/>
                <w:szCs w:val="18"/>
                <w:lang w:eastAsia="es-PE"/>
              </w:rPr>
            </w:pPr>
            <w:r w:rsidRPr="00151A46">
              <w:rPr>
                <w:rFonts w:cs="Arial"/>
                <w:b/>
                <w:bCs/>
                <w:sz w:val="18"/>
                <w:szCs w:val="18"/>
                <w:lang w:eastAsia="es-PE"/>
              </w:rPr>
              <w:t>Misión del</w:t>
            </w:r>
            <w:r w:rsidRPr="00151A46">
              <w:rPr>
                <w:rFonts w:cs="Arial"/>
                <w:b/>
                <w:bCs/>
                <w:sz w:val="18"/>
                <w:szCs w:val="18"/>
                <w:lang w:val="es-MX" w:eastAsia="es-ES"/>
              </w:rPr>
              <w:t xml:space="preserve"> Programa de Desarrollo Profesional del Educador (PRODEPE)</w:t>
            </w:r>
          </w:p>
        </w:tc>
      </w:tr>
      <w:tr w:rsidR="006A4522" w:rsidRPr="00151A46" w:rsidTr="00E61E77">
        <w:trPr>
          <w:jc w:val="center"/>
        </w:trPr>
        <w:tc>
          <w:tcPr>
            <w:tcW w:w="4609" w:type="dxa"/>
            <w:vAlign w:val="center"/>
          </w:tcPr>
          <w:p w:rsidR="006A4522" w:rsidRPr="00151A46" w:rsidRDefault="006A4522" w:rsidP="004B2D93">
            <w:pPr>
              <w:pStyle w:val="NoSpacing"/>
              <w:jc w:val="both"/>
              <w:rPr>
                <w:rFonts w:cs="Arial"/>
                <w:sz w:val="18"/>
                <w:szCs w:val="18"/>
                <w:lang w:eastAsia="es-PE"/>
              </w:rPr>
            </w:pPr>
            <w:r w:rsidRPr="00151A46">
              <w:rPr>
                <w:rFonts w:cs="Arial"/>
                <w:sz w:val="18"/>
                <w:szCs w:val="18"/>
                <w:lang w:eastAsia="es-PE"/>
              </w:rPr>
              <w:t>La Facultad de Ciencias Sociales y Educación brinda una formación integral a los futuros educadores, acorde con los avances científico-tecnológicos y los principios ético–moral; busca desarrollar su capacidad para la investigación y para actuar con responsabilidad social en la solución de los problemas de la educación y en la promoción del desarrollo sostenible a nivel local, regional y nacional.</w:t>
            </w:r>
          </w:p>
        </w:tc>
        <w:tc>
          <w:tcPr>
            <w:tcW w:w="4320" w:type="dxa"/>
            <w:vAlign w:val="center"/>
          </w:tcPr>
          <w:p w:rsidR="006A4522" w:rsidRPr="00151A46" w:rsidRDefault="006A4522" w:rsidP="004B2D93">
            <w:pPr>
              <w:pStyle w:val="NoSpacing"/>
              <w:jc w:val="both"/>
              <w:rPr>
                <w:rFonts w:cs="Arial"/>
                <w:sz w:val="18"/>
                <w:szCs w:val="18"/>
                <w:lang w:eastAsia="es-PE"/>
              </w:rPr>
            </w:pPr>
            <w:r w:rsidRPr="00151A46">
              <w:rPr>
                <w:rFonts w:cs="Arial"/>
                <w:sz w:val="18"/>
                <w:szCs w:val="18"/>
                <w:lang w:eastAsia="es-PE"/>
              </w:rPr>
              <w:t>Formamos profesionales con sólidos criterios éticos, competentes, capaces de investigar, planificar, ejecutar y evaluar estrategias eficaces del proceso de enseñanza – aprendizaje utilizando todas las innovaciones pedagógicas contemporáneas acorde con las necesidades educativas de la nación, región y comunidad local.</w:t>
            </w:r>
          </w:p>
        </w:tc>
      </w:tr>
    </w:tbl>
    <w:p w:rsidR="006A4522" w:rsidRPr="00151A46" w:rsidRDefault="006A4522" w:rsidP="00151A46">
      <w:pPr>
        <w:spacing w:after="0" w:line="240" w:lineRule="auto"/>
        <w:jc w:val="both"/>
        <w:rPr>
          <w:rFonts w:cs="Arial"/>
          <w:b/>
          <w:bCs/>
          <w:sz w:val="18"/>
          <w:szCs w:val="18"/>
        </w:rPr>
      </w:pPr>
    </w:p>
    <w:p w:rsidR="006A4522" w:rsidRPr="00151A46" w:rsidRDefault="006A4522" w:rsidP="00151A46">
      <w:pPr>
        <w:spacing w:after="0" w:line="240" w:lineRule="auto"/>
        <w:jc w:val="both"/>
        <w:rPr>
          <w:rFonts w:cs="Arial"/>
          <w:sz w:val="18"/>
          <w:szCs w:val="18"/>
        </w:rPr>
      </w:pPr>
      <w:r w:rsidRPr="00151A46">
        <w:rPr>
          <w:rFonts w:cs="Arial"/>
          <w:b/>
          <w:bCs/>
          <w:sz w:val="18"/>
          <w:szCs w:val="18"/>
        </w:rPr>
        <w:t>VISIÓN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38"/>
        <w:gridCol w:w="4320"/>
      </w:tblGrid>
      <w:tr w:rsidR="006A4522" w:rsidRPr="00151A46" w:rsidTr="00E61E77">
        <w:trPr>
          <w:trHeight w:val="286"/>
          <w:jc w:val="center"/>
        </w:trPr>
        <w:tc>
          <w:tcPr>
            <w:tcW w:w="8858" w:type="dxa"/>
            <w:gridSpan w:val="2"/>
            <w:vAlign w:val="center"/>
          </w:tcPr>
          <w:p w:rsidR="006A4522" w:rsidRPr="00151A46" w:rsidRDefault="006A4522" w:rsidP="00302A4E">
            <w:pPr>
              <w:spacing w:after="0" w:line="240" w:lineRule="auto"/>
              <w:jc w:val="center"/>
              <w:rPr>
                <w:rFonts w:cs="Arial"/>
                <w:b/>
                <w:bCs/>
                <w:sz w:val="18"/>
                <w:szCs w:val="18"/>
                <w:lang w:eastAsia="es-PE"/>
              </w:rPr>
            </w:pPr>
            <w:r w:rsidRPr="00151A46">
              <w:rPr>
                <w:rFonts w:cs="Arial"/>
                <w:b/>
                <w:bCs/>
                <w:sz w:val="18"/>
                <w:szCs w:val="18"/>
                <w:lang w:eastAsia="es-PE"/>
              </w:rPr>
              <w:t>VISIÓN</w:t>
            </w:r>
          </w:p>
        </w:tc>
      </w:tr>
      <w:tr w:rsidR="006A4522" w:rsidRPr="00151A46" w:rsidTr="00E61E77">
        <w:trPr>
          <w:trHeight w:val="365"/>
          <w:jc w:val="center"/>
        </w:trPr>
        <w:tc>
          <w:tcPr>
            <w:tcW w:w="4538" w:type="dxa"/>
          </w:tcPr>
          <w:p w:rsidR="006A4522" w:rsidRPr="00151A46" w:rsidRDefault="006A4522" w:rsidP="00151A46">
            <w:pPr>
              <w:pStyle w:val="NoSpacing"/>
              <w:jc w:val="center"/>
              <w:rPr>
                <w:rFonts w:cs="Arial"/>
                <w:b/>
                <w:bCs/>
                <w:sz w:val="18"/>
                <w:szCs w:val="18"/>
                <w:lang w:eastAsia="es-PE"/>
              </w:rPr>
            </w:pPr>
            <w:r w:rsidRPr="00151A46">
              <w:rPr>
                <w:rFonts w:cs="Arial"/>
                <w:b/>
                <w:bCs/>
                <w:sz w:val="18"/>
                <w:szCs w:val="18"/>
                <w:lang w:eastAsia="es-PE"/>
              </w:rPr>
              <w:t>Visión de la Facultad de Ciencias Sociales y Educación</w:t>
            </w:r>
          </w:p>
        </w:tc>
        <w:tc>
          <w:tcPr>
            <w:tcW w:w="4320" w:type="dxa"/>
          </w:tcPr>
          <w:p w:rsidR="006A4522" w:rsidRPr="00151A46" w:rsidRDefault="006A4522" w:rsidP="00151A46">
            <w:pPr>
              <w:pStyle w:val="NoSpacing"/>
              <w:jc w:val="center"/>
              <w:rPr>
                <w:rFonts w:cs="Arial"/>
                <w:b/>
                <w:bCs/>
                <w:sz w:val="18"/>
                <w:szCs w:val="18"/>
                <w:lang w:eastAsia="es-PE"/>
              </w:rPr>
            </w:pPr>
            <w:r w:rsidRPr="00151A46">
              <w:rPr>
                <w:rFonts w:cs="Arial"/>
                <w:b/>
                <w:bCs/>
                <w:sz w:val="18"/>
                <w:szCs w:val="18"/>
                <w:lang w:eastAsia="es-PE"/>
              </w:rPr>
              <w:t>Visión del</w:t>
            </w:r>
            <w:r w:rsidRPr="00151A46">
              <w:rPr>
                <w:rFonts w:cs="Arial"/>
                <w:b/>
                <w:bCs/>
                <w:sz w:val="18"/>
                <w:szCs w:val="18"/>
                <w:lang w:val="es-MX" w:eastAsia="es-ES"/>
              </w:rPr>
              <w:t xml:space="preserve"> Programa de Desarrollo Profesional del Educador (PRODEPE)</w:t>
            </w:r>
          </w:p>
        </w:tc>
      </w:tr>
      <w:tr w:rsidR="006A4522" w:rsidRPr="00151A46" w:rsidTr="00E61E77">
        <w:trPr>
          <w:jc w:val="center"/>
        </w:trPr>
        <w:tc>
          <w:tcPr>
            <w:tcW w:w="4538" w:type="dxa"/>
          </w:tcPr>
          <w:p w:rsidR="006A4522" w:rsidRPr="00151A46" w:rsidRDefault="006A4522" w:rsidP="00151A46">
            <w:pPr>
              <w:spacing w:after="0" w:line="240" w:lineRule="auto"/>
              <w:jc w:val="both"/>
              <w:rPr>
                <w:rFonts w:cs="Arial"/>
                <w:sz w:val="18"/>
                <w:szCs w:val="18"/>
                <w:lang w:eastAsia="es-PE"/>
              </w:rPr>
            </w:pPr>
            <w:r w:rsidRPr="00151A46">
              <w:rPr>
                <w:rFonts w:cs="Arial"/>
                <w:sz w:val="18"/>
                <w:szCs w:val="18"/>
                <w:lang w:eastAsia="es-PE"/>
              </w:rPr>
              <w:t>La Facultad de Ciencias Sociales y Educación, al 2015, posee un sistema moderno de formación continua y gestión de calidad, está acreditada como una institución que forma Educadores y Comunicadores Sociales que se reconocen como investigadores, innovadores, emprendedores, con responsabilidad social y liderazgo en la región y en el país.</w:t>
            </w:r>
          </w:p>
        </w:tc>
        <w:tc>
          <w:tcPr>
            <w:tcW w:w="4320" w:type="dxa"/>
          </w:tcPr>
          <w:p w:rsidR="006A4522" w:rsidRPr="00151A46" w:rsidRDefault="006A4522" w:rsidP="00151A46">
            <w:pPr>
              <w:pStyle w:val="NoSpacing"/>
              <w:jc w:val="both"/>
              <w:rPr>
                <w:rFonts w:cs="Arial"/>
                <w:sz w:val="18"/>
                <w:szCs w:val="18"/>
                <w:lang w:eastAsia="es-PE"/>
              </w:rPr>
            </w:pPr>
            <w:r w:rsidRPr="00151A46">
              <w:rPr>
                <w:rFonts w:cs="Arial"/>
                <w:sz w:val="18"/>
                <w:szCs w:val="18"/>
                <w:lang w:eastAsia="es-PE"/>
              </w:rPr>
              <w:t>Al 2015 seremos un programa de servicios académicos adscrito a la facultad de Ciencias Sociales y Educación de la UNP, líder en la formación, capacitación, actualización y especialización en Formación Pedagógica, Complementación Académica y Formación en Segundas</w:t>
            </w:r>
          </w:p>
          <w:p w:rsidR="006A4522" w:rsidRPr="00151A46" w:rsidRDefault="006A4522" w:rsidP="00151A46">
            <w:pPr>
              <w:pStyle w:val="NoSpacing"/>
              <w:jc w:val="both"/>
              <w:rPr>
                <w:rFonts w:cs="Arial"/>
                <w:sz w:val="18"/>
                <w:szCs w:val="18"/>
                <w:lang w:val="es-MX" w:eastAsia="es-PE"/>
              </w:rPr>
            </w:pPr>
            <w:r w:rsidRPr="00151A46">
              <w:rPr>
                <w:rFonts w:cs="Arial"/>
                <w:sz w:val="18"/>
                <w:szCs w:val="18"/>
                <w:lang w:eastAsia="es-PE"/>
              </w:rPr>
              <w:t>Especialidades de la Región Grau, que respondan a las necesidades de la comunidad y promuevan el desarrollo humano de los docentes.</w:t>
            </w:r>
          </w:p>
        </w:tc>
      </w:tr>
    </w:tbl>
    <w:p w:rsidR="006A4522" w:rsidRPr="00151A46" w:rsidRDefault="006A4522" w:rsidP="00151A46">
      <w:pPr>
        <w:spacing w:after="0" w:line="240" w:lineRule="auto"/>
        <w:jc w:val="both"/>
        <w:rPr>
          <w:rFonts w:cs="Arial"/>
          <w:sz w:val="18"/>
          <w:szCs w:val="18"/>
        </w:rPr>
      </w:pPr>
    </w:p>
    <w:p w:rsidR="006A4522" w:rsidRPr="00151A46" w:rsidRDefault="006A4522" w:rsidP="00151A46">
      <w:pPr>
        <w:spacing w:after="0" w:line="240" w:lineRule="auto"/>
        <w:jc w:val="both"/>
        <w:rPr>
          <w:rFonts w:cs="Arial"/>
          <w:b/>
          <w:bCs/>
          <w:sz w:val="18"/>
          <w:szCs w:val="18"/>
          <w:lang w:val="es-CO"/>
        </w:rPr>
        <w:sectPr w:rsidR="006A4522" w:rsidRPr="00151A46" w:rsidSect="007A6027">
          <w:footerReference w:type="even" r:id="rId8"/>
          <w:footerReference w:type="default" r:id="rId9"/>
          <w:pgSz w:w="11907" w:h="16840" w:code="9"/>
          <w:pgMar w:top="1418" w:right="1418" w:bottom="851" w:left="1418" w:header="680" w:footer="680" w:gutter="0"/>
          <w:pgNumType w:start="98"/>
          <w:cols w:space="708"/>
          <w:docGrid w:linePitch="360"/>
        </w:sectPr>
      </w:pPr>
    </w:p>
    <w:p w:rsidR="006A4522" w:rsidRDefault="006A4522" w:rsidP="00151A46">
      <w:pPr>
        <w:spacing w:after="0" w:line="240" w:lineRule="auto"/>
        <w:jc w:val="both"/>
        <w:rPr>
          <w:rFonts w:cs="Arial"/>
          <w:b/>
          <w:bCs/>
          <w:smallCaps/>
          <w:color w:val="000000"/>
          <w:sz w:val="20"/>
          <w:szCs w:val="20"/>
          <w:lang w:val="es-CO"/>
        </w:rPr>
      </w:pPr>
      <w:r w:rsidRPr="002A0D7C">
        <w:rPr>
          <w:rFonts w:cs="Arial"/>
          <w:b/>
          <w:bCs/>
          <w:smallCaps/>
          <w:color w:val="000000"/>
          <w:sz w:val="20"/>
          <w:szCs w:val="20"/>
          <w:lang w:val="es-CO"/>
        </w:rPr>
        <w:t>Objetivos generales, parciales, específicos y sub-específicos</w:t>
      </w:r>
    </w:p>
    <w:p w:rsidR="006A4522" w:rsidRPr="002A0D7C" w:rsidRDefault="006A4522" w:rsidP="00151A46">
      <w:pPr>
        <w:spacing w:after="0" w:line="240" w:lineRule="auto"/>
        <w:jc w:val="both"/>
        <w:rPr>
          <w:rFonts w:cs="Arial"/>
          <w:b/>
          <w:bCs/>
          <w:smallCaps/>
          <w:color w:val="000000"/>
          <w:sz w:val="20"/>
          <w:szCs w:val="20"/>
          <w:lang w:val="es-CO"/>
        </w:rPr>
      </w:pPr>
    </w:p>
    <w:tbl>
      <w:tblPr>
        <w:tblW w:w="149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420"/>
        <w:gridCol w:w="4140"/>
        <w:gridCol w:w="3600"/>
        <w:gridCol w:w="3780"/>
      </w:tblGrid>
      <w:tr w:rsidR="006A4522" w:rsidRPr="00151A46" w:rsidTr="0006473D">
        <w:trPr>
          <w:trHeight w:val="208"/>
        </w:trPr>
        <w:tc>
          <w:tcPr>
            <w:tcW w:w="3420" w:type="dxa"/>
          </w:tcPr>
          <w:p w:rsidR="006A4522" w:rsidRPr="00151A46" w:rsidRDefault="006A4522" w:rsidP="00151A46">
            <w:pPr>
              <w:spacing w:after="0" w:line="240" w:lineRule="auto"/>
              <w:jc w:val="center"/>
              <w:rPr>
                <w:rFonts w:cs="Arial"/>
                <w:b/>
                <w:bCs/>
                <w:sz w:val="18"/>
                <w:szCs w:val="18"/>
                <w:lang w:val="es-CO"/>
              </w:rPr>
            </w:pPr>
            <w:r w:rsidRPr="00151A46">
              <w:rPr>
                <w:rFonts w:cs="Arial"/>
                <w:b/>
                <w:bCs/>
                <w:sz w:val="18"/>
                <w:szCs w:val="18"/>
                <w:lang w:val="es-CO"/>
              </w:rPr>
              <w:t>Objetivos Generales</w:t>
            </w:r>
          </w:p>
        </w:tc>
        <w:tc>
          <w:tcPr>
            <w:tcW w:w="4140" w:type="dxa"/>
          </w:tcPr>
          <w:p w:rsidR="006A4522" w:rsidRPr="00151A46" w:rsidRDefault="006A4522" w:rsidP="00151A46">
            <w:pPr>
              <w:spacing w:after="0" w:line="240" w:lineRule="auto"/>
              <w:jc w:val="center"/>
              <w:rPr>
                <w:rFonts w:cs="Arial"/>
                <w:b/>
                <w:bCs/>
                <w:sz w:val="18"/>
                <w:szCs w:val="18"/>
                <w:lang w:val="es-CO"/>
              </w:rPr>
            </w:pPr>
            <w:r w:rsidRPr="00151A46">
              <w:rPr>
                <w:rFonts w:cs="Arial"/>
                <w:b/>
                <w:bCs/>
                <w:sz w:val="18"/>
                <w:szCs w:val="18"/>
                <w:lang w:val="es-CO"/>
              </w:rPr>
              <w:t>Objetivos Parciales</w:t>
            </w:r>
          </w:p>
        </w:tc>
        <w:tc>
          <w:tcPr>
            <w:tcW w:w="3600" w:type="dxa"/>
          </w:tcPr>
          <w:p w:rsidR="006A4522" w:rsidRPr="00151A46" w:rsidRDefault="006A4522" w:rsidP="00151A46">
            <w:pPr>
              <w:spacing w:after="0" w:line="240" w:lineRule="auto"/>
              <w:jc w:val="center"/>
              <w:rPr>
                <w:rFonts w:cs="Arial"/>
                <w:b/>
                <w:bCs/>
                <w:sz w:val="18"/>
                <w:szCs w:val="18"/>
                <w:lang w:val="es-CO"/>
              </w:rPr>
            </w:pPr>
            <w:r w:rsidRPr="00151A46">
              <w:rPr>
                <w:rFonts w:cs="Arial"/>
                <w:b/>
                <w:bCs/>
                <w:sz w:val="18"/>
                <w:szCs w:val="18"/>
                <w:lang w:val="es-CO"/>
              </w:rPr>
              <w:t>Objetivos Específicos</w:t>
            </w:r>
          </w:p>
        </w:tc>
        <w:tc>
          <w:tcPr>
            <w:tcW w:w="3780" w:type="dxa"/>
          </w:tcPr>
          <w:p w:rsidR="006A4522" w:rsidRPr="00151A46" w:rsidRDefault="006A4522" w:rsidP="00151A46">
            <w:pPr>
              <w:spacing w:after="0" w:line="240" w:lineRule="auto"/>
              <w:jc w:val="center"/>
              <w:rPr>
                <w:rFonts w:cs="Arial"/>
                <w:b/>
                <w:bCs/>
                <w:sz w:val="18"/>
                <w:szCs w:val="18"/>
                <w:lang w:val="es-CO"/>
              </w:rPr>
            </w:pPr>
            <w:r w:rsidRPr="00151A46">
              <w:rPr>
                <w:rFonts w:cs="Arial"/>
                <w:b/>
                <w:bCs/>
                <w:sz w:val="18"/>
                <w:szCs w:val="18"/>
                <w:lang w:val="es-CO"/>
              </w:rPr>
              <w:t>Objetivos Sub-específicos</w:t>
            </w:r>
          </w:p>
        </w:tc>
      </w:tr>
      <w:tr w:rsidR="006A4522" w:rsidRPr="00C33093" w:rsidTr="0006473D">
        <w:tc>
          <w:tcPr>
            <w:tcW w:w="3420" w:type="dxa"/>
          </w:tcPr>
          <w:p w:rsidR="006A4522" w:rsidRPr="00C33093" w:rsidRDefault="006A4522" w:rsidP="002A0D7C">
            <w:pPr>
              <w:spacing w:after="0" w:line="240" w:lineRule="auto"/>
              <w:jc w:val="both"/>
              <w:rPr>
                <w:rFonts w:cs="Arial"/>
                <w:sz w:val="18"/>
                <w:szCs w:val="18"/>
                <w:lang w:val="es-ES"/>
              </w:rPr>
            </w:pPr>
            <w:r w:rsidRPr="00C33093">
              <w:rPr>
                <w:rFonts w:cs="Arial"/>
                <w:b/>
                <w:bCs/>
                <w:sz w:val="18"/>
                <w:szCs w:val="18"/>
                <w:lang w:val="es-ES"/>
              </w:rPr>
              <w:t>(OEG1)</w:t>
            </w:r>
            <w:r w:rsidRPr="00C33093">
              <w:rPr>
                <w:rFonts w:cs="Arial"/>
                <w:b/>
                <w:bCs/>
                <w:sz w:val="18"/>
                <w:szCs w:val="18"/>
                <w:lang w:val="es-ES"/>
              </w:rPr>
              <w:tab/>
              <w:t>Objetivo Estratégico General 1</w:t>
            </w:r>
            <w:r w:rsidRPr="00C33093">
              <w:rPr>
                <w:rFonts w:cs="Arial"/>
                <w:sz w:val="18"/>
                <w:szCs w:val="18"/>
                <w:lang w:val="es-ES"/>
              </w:rPr>
              <w:t xml:space="preserve"> (Programa  048: Educación Superior).</w:t>
            </w:r>
          </w:p>
          <w:p w:rsidR="006A4522" w:rsidRPr="00C33093" w:rsidRDefault="006A4522" w:rsidP="002A0D7C">
            <w:pPr>
              <w:spacing w:after="0" w:line="240" w:lineRule="auto"/>
              <w:jc w:val="both"/>
              <w:rPr>
                <w:rFonts w:cs="Arial"/>
                <w:sz w:val="18"/>
                <w:szCs w:val="18"/>
                <w:lang w:val="es-ES"/>
              </w:rPr>
            </w:pPr>
            <w:r w:rsidRPr="00C33093">
              <w:rPr>
                <w:rFonts w:cs="Arial"/>
                <w:sz w:val="18"/>
                <w:szCs w:val="18"/>
                <w:lang w:val="es-ES"/>
              </w:rPr>
              <w:t>Orientar la formación profesional hacia niveles de calidad y desarrollo de la región y el país, mediante la acreditación e investigación, acciones de proyección y extensión, promoción y desarrollo de actividades culturales, potenciando la capacidad profesional en los alumnos, en concordancia con el avance científico y tecnológico.</w:t>
            </w:r>
          </w:p>
        </w:tc>
        <w:tc>
          <w:tcPr>
            <w:tcW w:w="4140" w:type="dxa"/>
          </w:tcPr>
          <w:p w:rsidR="006A4522" w:rsidRPr="00C33093" w:rsidRDefault="006A4522" w:rsidP="002A0D7C">
            <w:pPr>
              <w:spacing w:after="0" w:line="240" w:lineRule="auto"/>
              <w:jc w:val="both"/>
              <w:rPr>
                <w:rFonts w:cs="Arial"/>
                <w:sz w:val="18"/>
                <w:szCs w:val="18"/>
                <w:lang w:val="es-ES"/>
              </w:rPr>
            </w:pPr>
            <w:r w:rsidRPr="00C33093">
              <w:rPr>
                <w:rFonts w:cs="Arial"/>
                <w:b/>
                <w:bCs/>
                <w:sz w:val="18"/>
                <w:szCs w:val="18"/>
                <w:lang w:val="es-ES"/>
              </w:rPr>
              <w:t>Objetivo Estratégico Parcial 1 (OEP 1)</w:t>
            </w:r>
            <w:r w:rsidRPr="00C33093">
              <w:rPr>
                <w:rFonts w:cs="Arial"/>
                <w:sz w:val="18"/>
                <w:szCs w:val="18"/>
                <w:lang w:val="es-ES"/>
              </w:rPr>
              <w:t>: (Subprogramas: SPG 0109 Educación Superior Universitaria):</w:t>
            </w:r>
          </w:p>
          <w:p w:rsidR="006A4522" w:rsidRPr="00C33093" w:rsidRDefault="006A4522" w:rsidP="002A0D7C">
            <w:pPr>
              <w:spacing w:after="0" w:line="240" w:lineRule="auto"/>
              <w:jc w:val="both"/>
              <w:rPr>
                <w:rFonts w:cs="Arial"/>
                <w:sz w:val="18"/>
                <w:szCs w:val="18"/>
                <w:lang w:val="es-ES"/>
              </w:rPr>
            </w:pPr>
            <w:r w:rsidRPr="00C33093">
              <w:rPr>
                <w:rFonts w:cs="Arial"/>
                <w:sz w:val="18"/>
                <w:szCs w:val="18"/>
                <w:lang w:val="es-ES"/>
              </w:rPr>
              <w:t>Mejorar el nivel de la formación profesional, la que considere estándares adecuados de calidad, proceso de acreditación y promoviendo la capacidad crítica de los estudiantes y acorde a las potencialidades y necesidades económicas, regionales y locales y del avance científico y tecnológico; complementar actividades académicas en los centros productivos y mejorar la producción de bienes y servicios de éstos.</w:t>
            </w:r>
          </w:p>
        </w:tc>
        <w:tc>
          <w:tcPr>
            <w:tcW w:w="3600" w:type="dxa"/>
          </w:tcPr>
          <w:p w:rsidR="006A4522" w:rsidRPr="00C33093" w:rsidRDefault="006A4522" w:rsidP="002A0D7C">
            <w:pPr>
              <w:spacing w:after="0" w:line="240" w:lineRule="auto"/>
              <w:jc w:val="both"/>
              <w:rPr>
                <w:rFonts w:cs="Arial"/>
                <w:sz w:val="18"/>
                <w:szCs w:val="18"/>
                <w:lang w:val="es-ES"/>
              </w:rPr>
            </w:pPr>
            <w:r w:rsidRPr="00C33093">
              <w:rPr>
                <w:rFonts w:cs="Arial"/>
                <w:b/>
                <w:bCs/>
                <w:sz w:val="18"/>
                <w:szCs w:val="18"/>
                <w:lang w:val="es-ES"/>
              </w:rPr>
              <w:t>Objetivo Estratégico Específico 1 (OEE 1)</w:t>
            </w:r>
            <w:r w:rsidRPr="00C33093">
              <w:rPr>
                <w:rFonts w:cs="Arial"/>
                <w:sz w:val="18"/>
                <w:szCs w:val="18"/>
                <w:lang w:val="es-ES"/>
              </w:rPr>
              <w:t xml:space="preserve"> (Actividad de la EFP: 1 000199 Desarrollo de la Educación Universitaria).</w:t>
            </w:r>
          </w:p>
          <w:p w:rsidR="006A4522" w:rsidRPr="00C33093" w:rsidRDefault="006A4522" w:rsidP="002A0D7C">
            <w:pPr>
              <w:spacing w:after="0" w:line="240" w:lineRule="auto"/>
              <w:jc w:val="both"/>
              <w:rPr>
                <w:rFonts w:cs="Arial"/>
                <w:sz w:val="18"/>
                <w:szCs w:val="18"/>
                <w:lang w:val="es-ES"/>
              </w:rPr>
            </w:pPr>
            <w:r w:rsidRPr="00C33093">
              <w:rPr>
                <w:rFonts w:cs="Arial"/>
                <w:sz w:val="18"/>
                <w:szCs w:val="18"/>
                <w:lang w:val="es-ES"/>
              </w:rPr>
              <w:t xml:space="preserve">Alcanzar una óptima formación académica y humanista de los estudiantes de Formación Pedagógica; complementación académica y pedagógica; y segunda especialización, que satisfaga sus necesidades de aprendizaje y formación; culminar el proceso de autoevaluación con fines de acreditación del programa. </w:t>
            </w:r>
          </w:p>
        </w:tc>
        <w:tc>
          <w:tcPr>
            <w:tcW w:w="3780" w:type="dxa"/>
          </w:tcPr>
          <w:p w:rsidR="006A4522" w:rsidRPr="00C33093" w:rsidRDefault="006A4522" w:rsidP="002A0D7C">
            <w:pPr>
              <w:numPr>
                <w:ilvl w:val="0"/>
                <w:numId w:val="34"/>
              </w:numPr>
              <w:tabs>
                <w:tab w:val="left" w:pos="743"/>
              </w:tabs>
              <w:spacing w:after="0" w:line="240" w:lineRule="auto"/>
              <w:ind w:hanging="686"/>
              <w:jc w:val="both"/>
              <w:rPr>
                <w:rFonts w:cs="Arial"/>
                <w:sz w:val="18"/>
                <w:szCs w:val="18"/>
              </w:rPr>
            </w:pPr>
            <w:r w:rsidRPr="00C33093">
              <w:rPr>
                <w:rFonts w:cs="Arial"/>
                <w:sz w:val="18"/>
                <w:szCs w:val="18"/>
              </w:rPr>
              <w:t>Asegurar los requerimientos mínimos para el funcionamiento del PRODEPE.</w:t>
            </w:r>
          </w:p>
          <w:p w:rsidR="006A4522" w:rsidRPr="00C33093" w:rsidRDefault="006A4522" w:rsidP="002A0D7C">
            <w:pPr>
              <w:numPr>
                <w:ilvl w:val="0"/>
                <w:numId w:val="34"/>
              </w:numPr>
              <w:tabs>
                <w:tab w:val="left" w:pos="743"/>
              </w:tabs>
              <w:spacing w:after="0" w:line="240" w:lineRule="auto"/>
              <w:ind w:hanging="686"/>
              <w:jc w:val="both"/>
              <w:rPr>
                <w:rFonts w:cs="Arial"/>
                <w:sz w:val="18"/>
                <w:szCs w:val="18"/>
              </w:rPr>
            </w:pPr>
            <w:r w:rsidRPr="00C33093">
              <w:rPr>
                <w:rFonts w:cs="Arial"/>
                <w:sz w:val="18"/>
                <w:szCs w:val="18"/>
              </w:rPr>
              <w:t>Culminar el proceso de autoevaluación del PRODEPE.</w:t>
            </w:r>
          </w:p>
          <w:p w:rsidR="006A4522" w:rsidRPr="00C33093" w:rsidRDefault="006A4522" w:rsidP="002A0D7C">
            <w:pPr>
              <w:numPr>
                <w:ilvl w:val="0"/>
                <w:numId w:val="34"/>
              </w:numPr>
              <w:tabs>
                <w:tab w:val="left" w:pos="743"/>
              </w:tabs>
              <w:spacing w:after="0" w:line="240" w:lineRule="auto"/>
              <w:ind w:hanging="686"/>
              <w:jc w:val="both"/>
              <w:rPr>
                <w:rFonts w:cs="Arial"/>
                <w:sz w:val="18"/>
                <w:szCs w:val="18"/>
              </w:rPr>
            </w:pPr>
            <w:r w:rsidRPr="00C33093">
              <w:rPr>
                <w:rFonts w:cs="Arial"/>
                <w:sz w:val="18"/>
                <w:szCs w:val="18"/>
              </w:rPr>
              <w:t>Ejecutar los planes de mejora que demanda el proceso de acreditación del PRODEPE.</w:t>
            </w:r>
          </w:p>
          <w:p w:rsidR="006A4522" w:rsidRPr="00C33093" w:rsidRDefault="006A4522" w:rsidP="002A0D7C">
            <w:pPr>
              <w:numPr>
                <w:ilvl w:val="0"/>
                <w:numId w:val="34"/>
              </w:numPr>
              <w:tabs>
                <w:tab w:val="left" w:pos="743"/>
              </w:tabs>
              <w:spacing w:after="0" w:line="240" w:lineRule="auto"/>
              <w:ind w:hanging="686"/>
              <w:jc w:val="both"/>
              <w:rPr>
                <w:rFonts w:cs="Arial"/>
                <w:sz w:val="18"/>
                <w:szCs w:val="18"/>
              </w:rPr>
            </w:pPr>
            <w:r w:rsidRPr="00C33093">
              <w:rPr>
                <w:rFonts w:cs="Arial"/>
                <w:sz w:val="18"/>
                <w:szCs w:val="18"/>
              </w:rPr>
              <w:t>Asegurar el egreso oportuno de los estudiantes.</w:t>
            </w:r>
          </w:p>
          <w:p w:rsidR="006A4522" w:rsidRPr="00C33093" w:rsidRDefault="006A4522" w:rsidP="002A0D7C">
            <w:pPr>
              <w:tabs>
                <w:tab w:val="left" w:pos="743"/>
              </w:tabs>
              <w:spacing w:after="0" w:line="240" w:lineRule="auto"/>
              <w:ind w:left="720"/>
              <w:jc w:val="both"/>
              <w:rPr>
                <w:rFonts w:cs="Arial"/>
                <w:sz w:val="18"/>
                <w:szCs w:val="18"/>
              </w:rPr>
            </w:pPr>
          </w:p>
        </w:tc>
      </w:tr>
      <w:tr w:rsidR="006A4522" w:rsidRPr="00C33093" w:rsidTr="0006473D">
        <w:trPr>
          <w:trHeight w:val="1899"/>
        </w:trPr>
        <w:tc>
          <w:tcPr>
            <w:tcW w:w="3420" w:type="dxa"/>
          </w:tcPr>
          <w:p w:rsidR="006A4522" w:rsidRPr="00C33093" w:rsidRDefault="006A4522" w:rsidP="002A0D7C">
            <w:pPr>
              <w:spacing w:after="0" w:line="240" w:lineRule="auto"/>
              <w:jc w:val="both"/>
              <w:rPr>
                <w:rFonts w:cs="Arial"/>
                <w:sz w:val="18"/>
                <w:szCs w:val="18"/>
                <w:lang w:val="es-ES"/>
              </w:rPr>
            </w:pPr>
            <w:r w:rsidRPr="00C33093">
              <w:rPr>
                <w:rFonts w:cs="Arial"/>
                <w:b/>
                <w:bCs/>
                <w:sz w:val="18"/>
                <w:szCs w:val="18"/>
                <w:lang w:val="es-ES"/>
              </w:rPr>
              <w:t>(OEG1)</w:t>
            </w:r>
            <w:r w:rsidRPr="00C33093">
              <w:rPr>
                <w:rFonts w:cs="Arial"/>
                <w:b/>
                <w:bCs/>
                <w:sz w:val="18"/>
                <w:szCs w:val="18"/>
                <w:lang w:val="es-ES"/>
              </w:rPr>
              <w:tab/>
              <w:t>Objetivo Estratégico General 1</w:t>
            </w:r>
            <w:r w:rsidRPr="00C33093">
              <w:rPr>
                <w:rFonts w:cs="Arial"/>
                <w:sz w:val="18"/>
                <w:szCs w:val="18"/>
                <w:lang w:val="es-ES"/>
              </w:rPr>
              <w:t xml:space="preserve"> (Programa 048: Educación Superior).</w:t>
            </w:r>
          </w:p>
          <w:p w:rsidR="006A4522" w:rsidRPr="00C33093" w:rsidRDefault="006A4522" w:rsidP="002A0D7C">
            <w:pPr>
              <w:spacing w:after="0" w:line="240" w:lineRule="auto"/>
              <w:jc w:val="both"/>
              <w:rPr>
                <w:rFonts w:cs="Arial"/>
                <w:sz w:val="18"/>
                <w:szCs w:val="18"/>
                <w:lang w:val="es-ES"/>
              </w:rPr>
            </w:pPr>
            <w:r w:rsidRPr="00C33093">
              <w:rPr>
                <w:rFonts w:cs="Arial"/>
                <w:sz w:val="18"/>
                <w:szCs w:val="18"/>
                <w:lang w:val="es-ES"/>
              </w:rPr>
              <w:t>Orientar la formación profesional hacia niveles de calidad y desarrollo de la región y el país, mediante la acreditación e investigación, acciones de proyección y extensión, promoción y desarrollo de actividades culturales, potenciando la capacidad profesional en los alumnos, en concordancia con el avance científico y tecnológico.</w:t>
            </w:r>
          </w:p>
        </w:tc>
        <w:tc>
          <w:tcPr>
            <w:tcW w:w="4140" w:type="dxa"/>
          </w:tcPr>
          <w:p w:rsidR="006A4522" w:rsidRPr="00C33093" w:rsidRDefault="006A4522" w:rsidP="002A0D7C">
            <w:pPr>
              <w:spacing w:after="0" w:line="240" w:lineRule="auto"/>
              <w:jc w:val="both"/>
              <w:rPr>
                <w:rFonts w:cs="Arial"/>
                <w:sz w:val="18"/>
                <w:szCs w:val="18"/>
                <w:lang w:val="es-ES"/>
              </w:rPr>
            </w:pPr>
            <w:r w:rsidRPr="00C33093">
              <w:rPr>
                <w:rFonts w:cs="Arial"/>
                <w:b/>
                <w:bCs/>
                <w:sz w:val="18"/>
                <w:szCs w:val="18"/>
                <w:lang w:val="es-ES"/>
              </w:rPr>
              <w:t>(OEP 3) Objetivo Estratégico Parcial 3</w:t>
            </w:r>
            <w:r w:rsidRPr="00C33093">
              <w:rPr>
                <w:rFonts w:cs="Arial"/>
                <w:sz w:val="18"/>
                <w:szCs w:val="18"/>
                <w:lang w:val="es-ES"/>
              </w:rPr>
              <w:t>: (SPG 0111: Extensión Universitaria y Proyección Social)</w:t>
            </w:r>
          </w:p>
          <w:p w:rsidR="006A4522" w:rsidRPr="00C33093" w:rsidRDefault="006A4522" w:rsidP="002A0D7C">
            <w:pPr>
              <w:spacing w:after="0" w:line="240" w:lineRule="auto"/>
              <w:jc w:val="both"/>
              <w:rPr>
                <w:rFonts w:cs="Arial"/>
                <w:sz w:val="18"/>
                <w:szCs w:val="18"/>
                <w:lang w:val="es-ES"/>
              </w:rPr>
            </w:pPr>
            <w:r w:rsidRPr="00C33093">
              <w:rPr>
                <w:rFonts w:cs="Arial"/>
                <w:sz w:val="18"/>
                <w:szCs w:val="18"/>
                <w:lang w:val="es-ES"/>
              </w:rPr>
              <w:t>Promover actividades de extensión y proyección social en beneficio de la comunidad, conservar y difundir la cultura regional y sus diversas manifestaciones.</w:t>
            </w:r>
          </w:p>
        </w:tc>
        <w:tc>
          <w:tcPr>
            <w:tcW w:w="3600" w:type="dxa"/>
          </w:tcPr>
          <w:p w:rsidR="006A4522" w:rsidRPr="00C33093" w:rsidRDefault="006A4522" w:rsidP="002A0D7C">
            <w:pPr>
              <w:spacing w:after="0" w:line="240" w:lineRule="auto"/>
              <w:jc w:val="both"/>
              <w:rPr>
                <w:rFonts w:cs="Arial"/>
                <w:sz w:val="18"/>
                <w:szCs w:val="18"/>
                <w:lang w:val="es-ES"/>
              </w:rPr>
            </w:pPr>
            <w:r w:rsidRPr="00C33093">
              <w:rPr>
                <w:rFonts w:cs="Arial"/>
                <w:b/>
                <w:bCs/>
                <w:sz w:val="18"/>
                <w:szCs w:val="18"/>
                <w:lang w:val="es-ES"/>
              </w:rPr>
              <w:t>(OEE 5) Objetivo Estratégico Específico 5</w:t>
            </w:r>
            <w:r w:rsidRPr="00C33093">
              <w:rPr>
                <w:rFonts w:cs="Arial"/>
                <w:sz w:val="18"/>
                <w:szCs w:val="18"/>
                <w:lang w:val="es-ES"/>
              </w:rPr>
              <w:t xml:space="preserve"> (Actividad 1 000250 Extensión y Proyección Social) </w:t>
            </w:r>
          </w:p>
          <w:p w:rsidR="006A4522" w:rsidRPr="00C33093" w:rsidRDefault="006A4522" w:rsidP="002A0D7C">
            <w:pPr>
              <w:spacing w:after="0" w:line="240" w:lineRule="auto"/>
              <w:jc w:val="both"/>
              <w:rPr>
                <w:rFonts w:cs="Arial"/>
                <w:sz w:val="18"/>
                <w:szCs w:val="18"/>
                <w:lang w:val="es-ES"/>
              </w:rPr>
            </w:pPr>
            <w:r w:rsidRPr="00C33093">
              <w:rPr>
                <w:rFonts w:cs="Arial"/>
                <w:sz w:val="18"/>
                <w:szCs w:val="18"/>
                <w:lang w:val="es-ES"/>
              </w:rPr>
              <w:t>Planificar actividades de extensión y proyección social a favor de la comunidad.</w:t>
            </w:r>
          </w:p>
        </w:tc>
        <w:tc>
          <w:tcPr>
            <w:tcW w:w="3780" w:type="dxa"/>
          </w:tcPr>
          <w:p w:rsidR="006A4522" w:rsidRPr="00C33093" w:rsidRDefault="006A4522" w:rsidP="002A0D7C">
            <w:pPr>
              <w:pStyle w:val="ListParagraph"/>
              <w:numPr>
                <w:ilvl w:val="3"/>
                <w:numId w:val="37"/>
              </w:numPr>
              <w:tabs>
                <w:tab w:val="left" w:pos="743"/>
              </w:tabs>
              <w:spacing w:after="0" w:line="240" w:lineRule="auto"/>
              <w:ind w:left="743" w:hanging="743"/>
              <w:jc w:val="both"/>
              <w:rPr>
                <w:rFonts w:cs="Arial"/>
                <w:sz w:val="18"/>
                <w:szCs w:val="18"/>
              </w:rPr>
            </w:pPr>
            <w:r w:rsidRPr="00C33093">
              <w:rPr>
                <w:rFonts w:cs="Arial"/>
                <w:sz w:val="18"/>
                <w:szCs w:val="18"/>
                <w:lang w:val="es-ES"/>
              </w:rPr>
              <w:t>Ejecutar actividades de extensión universitaria.</w:t>
            </w:r>
          </w:p>
          <w:p w:rsidR="006A4522" w:rsidRPr="00C33093" w:rsidRDefault="006A4522" w:rsidP="002A0D7C">
            <w:pPr>
              <w:pStyle w:val="ListParagraph"/>
              <w:numPr>
                <w:ilvl w:val="3"/>
                <w:numId w:val="37"/>
              </w:numPr>
              <w:tabs>
                <w:tab w:val="left" w:pos="743"/>
              </w:tabs>
              <w:spacing w:after="0" w:line="240" w:lineRule="auto"/>
              <w:ind w:left="743" w:hanging="743"/>
              <w:jc w:val="both"/>
              <w:rPr>
                <w:rFonts w:cs="Arial"/>
                <w:sz w:val="18"/>
                <w:szCs w:val="18"/>
              </w:rPr>
            </w:pPr>
            <w:r w:rsidRPr="00C33093">
              <w:rPr>
                <w:rFonts w:cs="Arial"/>
                <w:sz w:val="18"/>
                <w:szCs w:val="18"/>
                <w:lang w:val="es-ES"/>
              </w:rPr>
              <w:t>Realizar actividades de proyección social en las sedes del PRODEPE.</w:t>
            </w:r>
          </w:p>
        </w:tc>
      </w:tr>
      <w:tr w:rsidR="006A4522" w:rsidRPr="00C33093" w:rsidTr="0006473D">
        <w:tc>
          <w:tcPr>
            <w:tcW w:w="3420" w:type="dxa"/>
          </w:tcPr>
          <w:p w:rsidR="006A4522" w:rsidRPr="00C33093" w:rsidRDefault="006A4522" w:rsidP="002A0D7C">
            <w:pPr>
              <w:spacing w:after="0" w:line="240" w:lineRule="auto"/>
              <w:jc w:val="both"/>
              <w:rPr>
                <w:rFonts w:cs="Arial"/>
                <w:sz w:val="18"/>
                <w:szCs w:val="18"/>
                <w:lang w:val="es-ES"/>
              </w:rPr>
            </w:pPr>
            <w:r w:rsidRPr="00C33093">
              <w:rPr>
                <w:rFonts w:cs="Arial"/>
                <w:b/>
                <w:bCs/>
                <w:sz w:val="18"/>
                <w:szCs w:val="18"/>
                <w:lang w:val="es-ES"/>
              </w:rPr>
              <w:t>(OEG) Objetivo Estratégico General 2</w:t>
            </w:r>
            <w:r w:rsidRPr="00C33093">
              <w:rPr>
                <w:rFonts w:cs="Arial"/>
                <w:sz w:val="18"/>
                <w:szCs w:val="18"/>
                <w:lang w:val="es-ES"/>
              </w:rPr>
              <w:t>: (Programa 050 Asistencia Educativa)</w:t>
            </w:r>
          </w:p>
          <w:p w:rsidR="006A4522" w:rsidRPr="00C33093" w:rsidRDefault="006A4522" w:rsidP="0043212C">
            <w:pPr>
              <w:spacing w:after="0" w:line="240" w:lineRule="auto"/>
              <w:jc w:val="both"/>
              <w:rPr>
                <w:rFonts w:cs="Arial"/>
                <w:sz w:val="18"/>
                <w:szCs w:val="18"/>
                <w:lang w:val="es-ES"/>
              </w:rPr>
            </w:pPr>
            <w:r w:rsidRPr="00C33093">
              <w:rPr>
                <w:rFonts w:cs="Arial"/>
                <w:sz w:val="18"/>
                <w:szCs w:val="18"/>
                <w:lang w:val="es-ES"/>
              </w:rPr>
              <w:t>Brindar servicios de calidad en asistencia social a la comunidad universitaria.</w:t>
            </w:r>
          </w:p>
        </w:tc>
        <w:tc>
          <w:tcPr>
            <w:tcW w:w="4140" w:type="dxa"/>
          </w:tcPr>
          <w:p w:rsidR="006A4522" w:rsidRPr="00C33093" w:rsidRDefault="006A4522" w:rsidP="002A0D7C">
            <w:pPr>
              <w:spacing w:after="0" w:line="240" w:lineRule="auto"/>
              <w:jc w:val="both"/>
              <w:rPr>
                <w:rFonts w:cs="Arial"/>
                <w:sz w:val="18"/>
                <w:szCs w:val="18"/>
                <w:lang w:val="es-ES"/>
              </w:rPr>
            </w:pPr>
            <w:r w:rsidRPr="00C33093">
              <w:rPr>
                <w:rFonts w:cs="Arial"/>
                <w:b/>
                <w:bCs/>
                <w:sz w:val="18"/>
                <w:szCs w:val="18"/>
                <w:lang w:val="es-ES"/>
              </w:rPr>
              <w:t>Objetivo Estratégico Parcial 6 (OEP 6)</w:t>
            </w:r>
            <w:r w:rsidRPr="00C33093">
              <w:rPr>
                <w:rFonts w:cs="Arial"/>
                <w:sz w:val="18"/>
                <w:szCs w:val="18"/>
                <w:lang w:val="es-ES"/>
              </w:rPr>
              <w:t xml:space="preserve"> (SPG 0113: Becas y Créditos Educativos) </w:t>
            </w:r>
          </w:p>
          <w:p w:rsidR="006A4522" w:rsidRPr="00C33093" w:rsidRDefault="006A4522" w:rsidP="002A0D7C">
            <w:pPr>
              <w:spacing w:after="0" w:line="240" w:lineRule="auto"/>
              <w:jc w:val="both"/>
              <w:rPr>
                <w:rFonts w:cs="Arial"/>
                <w:sz w:val="18"/>
                <w:szCs w:val="18"/>
                <w:lang w:val="es-ES"/>
              </w:rPr>
            </w:pPr>
            <w:r w:rsidRPr="00C33093">
              <w:rPr>
                <w:rFonts w:cs="Arial"/>
                <w:sz w:val="18"/>
                <w:szCs w:val="18"/>
                <w:lang w:val="es-ES"/>
              </w:rPr>
              <w:t>Atender a la población universitaria con servicios de asistencia social, acorde a las posibilidades y recursos de la institución.</w:t>
            </w:r>
          </w:p>
        </w:tc>
        <w:tc>
          <w:tcPr>
            <w:tcW w:w="3600" w:type="dxa"/>
          </w:tcPr>
          <w:p w:rsidR="006A4522" w:rsidRPr="00C33093" w:rsidRDefault="006A4522" w:rsidP="002A0D7C">
            <w:pPr>
              <w:spacing w:after="0" w:line="240" w:lineRule="auto"/>
              <w:jc w:val="both"/>
              <w:rPr>
                <w:rFonts w:cs="Arial"/>
                <w:sz w:val="18"/>
                <w:szCs w:val="18"/>
                <w:lang w:val="es-ES"/>
              </w:rPr>
            </w:pPr>
            <w:r w:rsidRPr="00C33093">
              <w:rPr>
                <w:rFonts w:cs="Arial"/>
                <w:b/>
                <w:bCs/>
                <w:sz w:val="18"/>
                <w:szCs w:val="18"/>
                <w:lang w:val="es-ES"/>
              </w:rPr>
              <w:t>(OEE 9) Objetivo Estratégico Específico 9</w:t>
            </w:r>
            <w:r w:rsidRPr="00C33093">
              <w:rPr>
                <w:rFonts w:cs="Arial"/>
                <w:sz w:val="18"/>
                <w:szCs w:val="18"/>
                <w:lang w:val="es-ES"/>
              </w:rPr>
              <w:t xml:space="preserve"> (Actividad 1 000468 Servicios a la Comunidad Universitaria).</w:t>
            </w:r>
          </w:p>
          <w:p w:rsidR="006A4522" w:rsidRPr="00C33093" w:rsidRDefault="006A4522" w:rsidP="002A0D7C">
            <w:pPr>
              <w:spacing w:after="0" w:line="240" w:lineRule="auto"/>
              <w:jc w:val="both"/>
              <w:rPr>
                <w:rFonts w:cs="Arial"/>
                <w:sz w:val="18"/>
                <w:szCs w:val="18"/>
                <w:lang w:val="es-ES"/>
              </w:rPr>
            </w:pPr>
            <w:r w:rsidRPr="00C33093">
              <w:rPr>
                <w:rFonts w:cs="Arial"/>
                <w:sz w:val="18"/>
                <w:szCs w:val="18"/>
                <w:lang w:val="es-ES"/>
              </w:rPr>
              <w:t>Coordinar con las oficinas centrales para brindar servicios de asistencia médica básica, acorde a las posibilidades de financiamiento.</w:t>
            </w:r>
          </w:p>
          <w:p w:rsidR="006A4522" w:rsidRPr="00C33093" w:rsidRDefault="006A4522" w:rsidP="002A0D7C">
            <w:pPr>
              <w:spacing w:after="0" w:line="240" w:lineRule="auto"/>
              <w:jc w:val="both"/>
              <w:rPr>
                <w:rFonts w:cs="Arial"/>
                <w:sz w:val="18"/>
                <w:szCs w:val="18"/>
                <w:lang w:val="es-ES"/>
              </w:rPr>
            </w:pPr>
            <w:r w:rsidRPr="00C33093">
              <w:rPr>
                <w:rFonts w:cs="Arial"/>
                <w:sz w:val="18"/>
                <w:szCs w:val="18"/>
                <w:lang w:val="es-ES"/>
              </w:rPr>
              <w:t>Gestionar el otorgamiento de subvenciones para los estudiantes por su apoyo en actividades académicas y administrativas.</w:t>
            </w:r>
          </w:p>
        </w:tc>
        <w:tc>
          <w:tcPr>
            <w:tcW w:w="3780" w:type="dxa"/>
          </w:tcPr>
          <w:p w:rsidR="006A4522" w:rsidRPr="00C33093" w:rsidRDefault="006A4522" w:rsidP="002A0D7C">
            <w:pPr>
              <w:numPr>
                <w:ilvl w:val="0"/>
                <w:numId w:val="35"/>
              </w:numPr>
              <w:tabs>
                <w:tab w:val="left" w:pos="743"/>
              </w:tabs>
              <w:spacing w:after="0" w:line="240" w:lineRule="auto"/>
              <w:ind w:hanging="720"/>
              <w:jc w:val="both"/>
              <w:rPr>
                <w:rFonts w:cs="Arial"/>
                <w:sz w:val="18"/>
                <w:szCs w:val="18"/>
                <w:lang w:val="es-ES"/>
              </w:rPr>
            </w:pPr>
            <w:r w:rsidRPr="00C33093">
              <w:rPr>
                <w:rFonts w:cs="Arial"/>
                <w:sz w:val="18"/>
                <w:szCs w:val="18"/>
                <w:lang w:val="es-ES"/>
              </w:rPr>
              <w:t>Elaborar un programa de bienestar para los estudiantes y el personal administrativo.</w:t>
            </w:r>
          </w:p>
          <w:p w:rsidR="006A4522" w:rsidRPr="00C33093" w:rsidRDefault="006A4522" w:rsidP="002A0D7C">
            <w:pPr>
              <w:numPr>
                <w:ilvl w:val="0"/>
                <w:numId w:val="35"/>
              </w:numPr>
              <w:tabs>
                <w:tab w:val="left" w:pos="743"/>
              </w:tabs>
              <w:spacing w:after="0" w:line="240" w:lineRule="auto"/>
              <w:ind w:hanging="720"/>
              <w:jc w:val="both"/>
              <w:rPr>
                <w:rFonts w:cs="Arial"/>
                <w:sz w:val="18"/>
                <w:szCs w:val="18"/>
                <w:lang w:val="es-ES"/>
              </w:rPr>
            </w:pPr>
            <w:r w:rsidRPr="00C33093">
              <w:rPr>
                <w:rFonts w:cs="Arial"/>
                <w:sz w:val="18"/>
                <w:szCs w:val="18"/>
              </w:rPr>
              <w:t>Elaborar un programa de becas, bolsas de trabajo y otras ayudas para los estudiantes.</w:t>
            </w:r>
          </w:p>
        </w:tc>
      </w:tr>
    </w:tbl>
    <w:p w:rsidR="006A4522" w:rsidRPr="00C33093" w:rsidRDefault="006A4522" w:rsidP="00151A46">
      <w:pPr>
        <w:spacing w:after="0" w:line="240" w:lineRule="auto"/>
        <w:jc w:val="both"/>
        <w:rPr>
          <w:rFonts w:cs="Arial"/>
          <w:sz w:val="18"/>
          <w:szCs w:val="18"/>
          <w:lang w:val="es-CO"/>
        </w:rPr>
      </w:pPr>
    </w:p>
    <w:p w:rsidR="006A4522" w:rsidRPr="00C33093" w:rsidRDefault="006A4522" w:rsidP="00151A46">
      <w:pPr>
        <w:spacing w:after="0" w:line="240" w:lineRule="auto"/>
        <w:jc w:val="both"/>
        <w:rPr>
          <w:rFonts w:cs="Arial"/>
          <w:sz w:val="18"/>
          <w:szCs w:val="18"/>
          <w:lang w:val="es-ES_tradnl"/>
        </w:rPr>
      </w:pPr>
    </w:p>
    <w:p w:rsidR="006A4522" w:rsidRPr="00C33093" w:rsidRDefault="006A4522" w:rsidP="00151A46">
      <w:pPr>
        <w:spacing w:after="0" w:line="240" w:lineRule="auto"/>
        <w:jc w:val="both"/>
        <w:rPr>
          <w:rFonts w:cs="Arial"/>
          <w:b/>
          <w:bCs/>
          <w:sz w:val="18"/>
          <w:szCs w:val="18"/>
          <w:lang w:val="es-CO"/>
        </w:rPr>
        <w:sectPr w:rsidR="006A4522" w:rsidRPr="00C33093" w:rsidSect="0006473D">
          <w:pgSz w:w="16840" w:h="11907" w:orient="landscape" w:code="9"/>
          <w:pgMar w:top="1418" w:right="1418" w:bottom="851" w:left="1418" w:header="1134" w:footer="1134" w:gutter="0"/>
          <w:cols w:space="708"/>
          <w:docGrid w:linePitch="360"/>
        </w:sectPr>
      </w:pPr>
    </w:p>
    <w:p w:rsidR="006A4522" w:rsidRPr="0043212C" w:rsidRDefault="006A4522" w:rsidP="00151A46">
      <w:pPr>
        <w:tabs>
          <w:tab w:val="left" w:pos="709"/>
        </w:tabs>
        <w:spacing w:after="0" w:line="240" w:lineRule="auto"/>
        <w:jc w:val="both"/>
        <w:rPr>
          <w:rFonts w:cs="Arial"/>
          <w:color w:val="000000"/>
          <w:sz w:val="20"/>
          <w:szCs w:val="20"/>
          <w:lang w:val="es-CO"/>
        </w:rPr>
      </w:pPr>
      <w:r w:rsidRPr="0043212C">
        <w:rPr>
          <w:rFonts w:cs="Arial"/>
          <w:b/>
          <w:bCs/>
          <w:smallCaps/>
          <w:color w:val="000000"/>
          <w:sz w:val="20"/>
          <w:szCs w:val="20"/>
          <w:lang w:val="es-CO"/>
        </w:rPr>
        <w:t>Estrategias y líneas de acción</w:t>
      </w:r>
    </w:p>
    <w:p w:rsidR="006A4522" w:rsidRPr="00C33093" w:rsidRDefault="006A4522" w:rsidP="0043212C">
      <w:pPr>
        <w:pStyle w:val="NoSpacing"/>
        <w:jc w:val="both"/>
        <w:rPr>
          <w:rFonts w:cs="Arial"/>
          <w:sz w:val="18"/>
          <w:szCs w:val="18"/>
          <w:lang w:val="es-CO"/>
        </w:rPr>
      </w:pPr>
      <w:r w:rsidRPr="0043212C">
        <w:rPr>
          <w:rFonts w:cs="Arial"/>
          <w:sz w:val="20"/>
          <w:szCs w:val="20"/>
          <w:lang w:val="es-CO"/>
        </w:rPr>
        <w:t xml:space="preserve">El Plan Operativo </w:t>
      </w:r>
      <w:r w:rsidRPr="0043212C">
        <w:rPr>
          <w:rFonts w:cs="Arial"/>
          <w:sz w:val="20"/>
          <w:szCs w:val="20"/>
          <w:lang w:val="es-MX" w:eastAsia="es-ES"/>
        </w:rPr>
        <w:t xml:space="preserve">del Programa de Desarrollo Profesional del Educador (PRODEPE) </w:t>
      </w:r>
      <w:r w:rsidRPr="0043212C">
        <w:rPr>
          <w:rFonts w:cs="Arial"/>
          <w:sz w:val="20"/>
          <w:szCs w:val="20"/>
          <w:lang w:val="es-CO"/>
        </w:rPr>
        <w:t>se ejecutará considerando las siguientes estrategias y líneas de acción</w:t>
      </w:r>
      <w:r w:rsidRPr="00C33093">
        <w:rPr>
          <w:rFonts w:cs="Arial"/>
          <w:sz w:val="18"/>
          <w:szCs w:val="18"/>
          <w:lang w:val="es-CO"/>
        </w:rPr>
        <w:t>.</w:t>
      </w:r>
    </w:p>
    <w:p w:rsidR="006A4522" w:rsidRPr="00C33093" w:rsidRDefault="006A4522" w:rsidP="00151A46">
      <w:pPr>
        <w:pStyle w:val="NoSpacing"/>
        <w:jc w:val="both"/>
        <w:rPr>
          <w:rFonts w:cs="Arial"/>
          <w:sz w:val="18"/>
          <w:szCs w:val="18"/>
          <w:lang w:val="es-CO"/>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45"/>
        <w:gridCol w:w="5683"/>
      </w:tblGrid>
      <w:tr w:rsidR="006A4522" w:rsidRPr="00C33093" w:rsidTr="00872BCE">
        <w:trPr>
          <w:jc w:val="center"/>
        </w:trPr>
        <w:tc>
          <w:tcPr>
            <w:tcW w:w="3245" w:type="dxa"/>
            <w:vAlign w:val="center"/>
          </w:tcPr>
          <w:p w:rsidR="006A4522" w:rsidRPr="00C33093" w:rsidRDefault="006A4522" w:rsidP="0043212C">
            <w:pPr>
              <w:pStyle w:val="NoSpacing"/>
              <w:jc w:val="center"/>
              <w:rPr>
                <w:rFonts w:cs="Arial"/>
                <w:sz w:val="18"/>
                <w:szCs w:val="18"/>
                <w:lang w:val="es-CO" w:eastAsia="es-PE"/>
              </w:rPr>
            </w:pPr>
            <w:r w:rsidRPr="00C33093">
              <w:rPr>
                <w:rFonts w:cs="Arial"/>
                <w:sz w:val="18"/>
                <w:szCs w:val="18"/>
                <w:lang w:val="es-CO" w:eastAsia="es-PE"/>
              </w:rPr>
              <w:t>Estrategias</w:t>
            </w:r>
          </w:p>
        </w:tc>
        <w:tc>
          <w:tcPr>
            <w:tcW w:w="5683" w:type="dxa"/>
            <w:vAlign w:val="center"/>
          </w:tcPr>
          <w:p w:rsidR="006A4522" w:rsidRPr="00C33093" w:rsidRDefault="006A4522" w:rsidP="0043212C">
            <w:pPr>
              <w:pStyle w:val="NoSpacing"/>
              <w:jc w:val="center"/>
              <w:rPr>
                <w:rFonts w:cs="Arial"/>
                <w:sz w:val="18"/>
                <w:szCs w:val="18"/>
                <w:lang w:val="es-CO" w:eastAsia="es-PE"/>
              </w:rPr>
            </w:pPr>
            <w:r w:rsidRPr="00C33093">
              <w:rPr>
                <w:rFonts w:cs="Arial"/>
                <w:sz w:val="18"/>
                <w:szCs w:val="18"/>
                <w:lang w:val="es-CO" w:eastAsia="es-PE"/>
              </w:rPr>
              <w:t>Líneas de Acción</w:t>
            </w:r>
          </w:p>
        </w:tc>
      </w:tr>
      <w:tr w:rsidR="006A4522" w:rsidRPr="00C33093" w:rsidTr="00872BCE">
        <w:trPr>
          <w:jc w:val="center"/>
        </w:trPr>
        <w:tc>
          <w:tcPr>
            <w:tcW w:w="3245" w:type="dxa"/>
          </w:tcPr>
          <w:p w:rsidR="006A4522" w:rsidRPr="00C33093" w:rsidRDefault="006A4522" w:rsidP="0043212C">
            <w:pPr>
              <w:pStyle w:val="NoSpacing"/>
              <w:jc w:val="both"/>
              <w:rPr>
                <w:rFonts w:cs="Arial"/>
                <w:sz w:val="18"/>
                <w:szCs w:val="18"/>
                <w:lang w:val="es-CO" w:eastAsia="es-PE"/>
              </w:rPr>
            </w:pPr>
            <w:r w:rsidRPr="00C33093">
              <w:rPr>
                <w:rFonts w:cs="Arial"/>
                <w:sz w:val="18"/>
                <w:szCs w:val="18"/>
                <w:lang w:val="es-CO" w:eastAsia="es-PE"/>
              </w:rPr>
              <w:t>5.1. Programas de desarrollo</w:t>
            </w:r>
          </w:p>
        </w:tc>
        <w:tc>
          <w:tcPr>
            <w:tcW w:w="5683" w:type="dxa"/>
          </w:tcPr>
          <w:p w:rsidR="006A4522" w:rsidRPr="00C33093" w:rsidRDefault="006A4522" w:rsidP="0043212C">
            <w:pPr>
              <w:pStyle w:val="NoSpacing"/>
              <w:jc w:val="both"/>
              <w:rPr>
                <w:rFonts w:cs="Arial"/>
                <w:sz w:val="18"/>
                <w:szCs w:val="18"/>
                <w:lang w:val="es-CO" w:eastAsia="es-PE"/>
              </w:rPr>
            </w:pPr>
            <w:r w:rsidRPr="00C33093">
              <w:rPr>
                <w:rFonts w:cs="Arial"/>
                <w:sz w:val="18"/>
                <w:szCs w:val="18"/>
                <w:lang w:val="es-CO" w:eastAsia="es-PE"/>
              </w:rPr>
              <w:t>Se elaborarán programas para facilitar la realización de las actividades académicas y administrativas previstas.</w:t>
            </w:r>
          </w:p>
        </w:tc>
      </w:tr>
      <w:tr w:rsidR="006A4522" w:rsidRPr="00C33093" w:rsidTr="00872BCE">
        <w:trPr>
          <w:jc w:val="center"/>
        </w:trPr>
        <w:tc>
          <w:tcPr>
            <w:tcW w:w="3245" w:type="dxa"/>
          </w:tcPr>
          <w:p w:rsidR="006A4522" w:rsidRPr="00C33093" w:rsidRDefault="006A4522" w:rsidP="0043212C">
            <w:pPr>
              <w:pStyle w:val="NoSpacing"/>
              <w:jc w:val="both"/>
              <w:rPr>
                <w:rFonts w:cs="Arial"/>
                <w:sz w:val="18"/>
                <w:szCs w:val="18"/>
                <w:lang w:val="es-CO" w:eastAsia="es-PE"/>
              </w:rPr>
            </w:pPr>
            <w:r w:rsidRPr="00C33093">
              <w:rPr>
                <w:rFonts w:cs="Arial"/>
                <w:sz w:val="18"/>
                <w:szCs w:val="18"/>
                <w:lang w:val="es-CO" w:eastAsia="es-PE"/>
              </w:rPr>
              <w:t>5.2. Realización de jornadas de trabajo</w:t>
            </w:r>
          </w:p>
        </w:tc>
        <w:tc>
          <w:tcPr>
            <w:tcW w:w="5683" w:type="dxa"/>
          </w:tcPr>
          <w:p w:rsidR="006A4522" w:rsidRPr="00C33093" w:rsidRDefault="006A4522" w:rsidP="0043212C">
            <w:pPr>
              <w:pStyle w:val="NoSpacing"/>
              <w:jc w:val="both"/>
              <w:rPr>
                <w:rFonts w:cs="Arial"/>
                <w:sz w:val="18"/>
                <w:szCs w:val="18"/>
                <w:lang w:val="es-CO" w:eastAsia="es-PE"/>
              </w:rPr>
            </w:pPr>
            <w:r w:rsidRPr="00C33093">
              <w:rPr>
                <w:rFonts w:cs="Arial"/>
                <w:sz w:val="18"/>
                <w:szCs w:val="18"/>
                <w:lang w:val="es-CO" w:eastAsia="es-PE"/>
              </w:rPr>
              <w:t xml:space="preserve">Se realizarán jordanas de trabajo para hacer el seguimiento y la evaluación de las actividades programadas. </w:t>
            </w:r>
          </w:p>
        </w:tc>
      </w:tr>
      <w:tr w:rsidR="006A4522" w:rsidRPr="00C33093" w:rsidTr="00872BCE">
        <w:trPr>
          <w:jc w:val="center"/>
        </w:trPr>
        <w:tc>
          <w:tcPr>
            <w:tcW w:w="3245" w:type="dxa"/>
          </w:tcPr>
          <w:p w:rsidR="006A4522" w:rsidRPr="00C33093" w:rsidRDefault="006A4522" w:rsidP="0043212C">
            <w:pPr>
              <w:pStyle w:val="NoSpacing"/>
              <w:tabs>
                <w:tab w:val="left" w:pos="426"/>
              </w:tabs>
              <w:jc w:val="both"/>
              <w:rPr>
                <w:rFonts w:cs="Arial"/>
                <w:sz w:val="18"/>
                <w:szCs w:val="18"/>
                <w:lang w:val="es-CO" w:eastAsia="es-PE"/>
              </w:rPr>
            </w:pPr>
            <w:r w:rsidRPr="00C33093">
              <w:rPr>
                <w:rFonts w:cs="Arial"/>
                <w:sz w:val="18"/>
                <w:szCs w:val="18"/>
                <w:lang w:val="es-CO" w:eastAsia="es-PE"/>
              </w:rPr>
              <w:t>5.3. Trabajo colaborativo y en equipo</w:t>
            </w:r>
          </w:p>
        </w:tc>
        <w:tc>
          <w:tcPr>
            <w:tcW w:w="5683" w:type="dxa"/>
          </w:tcPr>
          <w:p w:rsidR="006A4522" w:rsidRPr="00C33093" w:rsidRDefault="006A4522" w:rsidP="0043212C">
            <w:pPr>
              <w:pStyle w:val="NoSpacing"/>
              <w:jc w:val="both"/>
              <w:rPr>
                <w:rFonts w:cs="Arial"/>
                <w:sz w:val="18"/>
                <w:szCs w:val="18"/>
                <w:lang w:val="es-CO" w:eastAsia="es-PE"/>
              </w:rPr>
            </w:pPr>
            <w:r w:rsidRPr="00C33093">
              <w:rPr>
                <w:rFonts w:cs="Arial"/>
                <w:sz w:val="18"/>
                <w:szCs w:val="18"/>
                <w:lang w:val="es-CO" w:eastAsia="es-PE"/>
              </w:rPr>
              <w:t>Se promoverá y realizará trabajo en equipo con los docentes y propiciar la participación de los estudiantes en las actividades programadas en el Plan Operativo.</w:t>
            </w:r>
          </w:p>
        </w:tc>
      </w:tr>
      <w:tr w:rsidR="006A4522" w:rsidRPr="00C33093" w:rsidTr="00872BCE">
        <w:trPr>
          <w:jc w:val="center"/>
        </w:trPr>
        <w:tc>
          <w:tcPr>
            <w:tcW w:w="3245" w:type="dxa"/>
          </w:tcPr>
          <w:p w:rsidR="006A4522" w:rsidRPr="00C33093" w:rsidRDefault="006A4522" w:rsidP="0043212C">
            <w:pPr>
              <w:pStyle w:val="NoSpacing"/>
              <w:tabs>
                <w:tab w:val="left" w:pos="426"/>
              </w:tabs>
              <w:jc w:val="both"/>
              <w:rPr>
                <w:rFonts w:cs="Arial"/>
                <w:sz w:val="18"/>
                <w:szCs w:val="18"/>
                <w:lang w:val="es-CO" w:eastAsia="es-PE"/>
              </w:rPr>
            </w:pPr>
            <w:r w:rsidRPr="00C33093">
              <w:rPr>
                <w:rFonts w:cs="Arial"/>
                <w:sz w:val="18"/>
                <w:szCs w:val="18"/>
                <w:lang w:val="es-CO" w:eastAsia="es-PE"/>
              </w:rPr>
              <w:t>5.4. Gestión descentralizada</w:t>
            </w:r>
          </w:p>
        </w:tc>
        <w:tc>
          <w:tcPr>
            <w:tcW w:w="5683" w:type="dxa"/>
          </w:tcPr>
          <w:p w:rsidR="006A4522" w:rsidRPr="00C33093" w:rsidRDefault="006A4522" w:rsidP="0043212C">
            <w:pPr>
              <w:pStyle w:val="NoSpacing"/>
              <w:jc w:val="both"/>
              <w:rPr>
                <w:rFonts w:cs="Arial"/>
                <w:sz w:val="18"/>
                <w:szCs w:val="18"/>
                <w:lang w:val="es-CO" w:eastAsia="es-PE"/>
              </w:rPr>
            </w:pPr>
            <w:r w:rsidRPr="00C33093">
              <w:rPr>
                <w:rFonts w:cs="Arial"/>
                <w:sz w:val="18"/>
                <w:szCs w:val="18"/>
                <w:lang w:val="es-CO" w:eastAsia="es-PE"/>
              </w:rPr>
              <w:t>Se delegará funciones para que los coordinadores de las sedes del PRODEPE colaboren estrechamente con el cumplimiento de los objetivos.</w:t>
            </w:r>
          </w:p>
        </w:tc>
      </w:tr>
    </w:tbl>
    <w:p w:rsidR="006A4522" w:rsidRPr="00C33093" w:rsidRDefault="006A4522" w:rsidP="00151A46">
      <w:pPr>
        <w:spacing w:after="0" w:line="240" w:lineRule="auto"/>
        <w:jc w:val="both"/>
        <w:rPr>
          <w:rFonts w:cs="Arial"/>
          <w:sz w:val="18"/>
          <w:szCs w:val="18"/>
          <w:lang w:val="es-CO"/>
        </w:rPr>
      </w:pPr>
    </w:p>
    <w:p w:rsidR="006A4522" w:rsidRPr="00C33093" w:rsidRDefault="006A4522" w:rsidP="00151A46">
      <w:pPr>
        <w:spacing w:after="0" w:line="240" w:lineRule="auto"/>
        <w:jc w:val="both"/>
        <w:rPr>
          <w:rFonts w:cs="Arial"/>
          <w:b/>
          <w:bCs/>
          <w:smallCaps/>
          <w:color w:val="000000"/>
          <w:sz w:val="18"/>
          <w:szCs w:val="18"/>
          <w:u w:val="single"/>
        </w:rPr>
      </w:pPr>
      <w:r w:rsidRPr="0006473D">
        <w:rPr>
          <w:rFonts w:cs="Arial"/>
          <w:b/>
          <w:bCs/>
          <w:smallCaps/>
          <w:color w:val="000000"/>
          <w:sz w:val="20"/>
          <w:szCs w:val="20"/>
        </w:rPr>
        <w:t>Metas y actividades</w:t>
      </w: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80"/>
        <w:gridCol w:w="953"/>
        <w:gridCol w:w="1067"/>
        <w:gridCol w:w="1940"/>
        <w:gridCol w:w="1440"/>
        <w:gridCol w:w="3626"/>
      </w:tblGrid>
      <w:tr w:rsidR="006A4522" w:rsidRPr="00C33093" w:rsidTr="00872BCE">
        <w:trPr>
          <w:trHeight w:val="290"/>
        </w:trPr>
        <w:tc>
          <w:tcPr>
            <w:tcW w:w="5040" w:type="dxa"/>
            <w:gridSpan w:val="4"/>
            <w:tcBorders>
              <w:bottom w:val="single" w:sz="4" w:space="0" w:color="auto"/>
            </w:tcBorders>
          </w:tcPr>
          <w:p w:rsidR="006A4522" w:rsidRPr="00C33093" w:rsidRDefault="006A4522" w:rsidP="00151A46">
            <w:pPr>
              <w:spacing w:after="0" w:line="240" w:lineRule="auto"/>
              <w:jc w:val="center"/>
              <w:rPr>
                <w:rFonts w:cs="Arial Narrow"/>
                <w:b/>
                <w:bCs/>
                <w:smallCaps/>
                <w:sz w:val="18"/>
                <w:szCs w:val="18"/>
              </w:rPr>
            </w:pPr>
            <w:r w:rsidRPr="00C33093">
              <w:rPr>
                <w:rFonts w:cs="Arial Narrow"/>
                <w:b/>
                <w:bCs/>
                <w:smallCaps/>
                <w:sz w:val="18"/>
                <w:szCs w:val="18"/>
              </w:rPr>
              <w:t>Objetivos</w:t>
            </w:r>
          </w:p>
        </w:tc>
        <w:tc>
          <w:tcPr>
            <w:tcW w:w="1440" w:type="dxa"/>
            <w:vMerge w:val="restart"/>
            <w:vAlign w:val="center"/>
          </w:tcPr>
          <w:p w:rsidR="006A4522" w:rsidRPr="00C33093" w:rsidRDefault="006A4522" w:rsidP="00151A46">
            <w:pPr>
              <w:spacing w:after="0" w:line="240" w:lineRule="auto"/>
              <w:jc w:val="center"/>
              <w:rPr>
                <w:rFonts w:cs="Arial Narrow"/>
                <w:b/>
                <w:bCs/>
                <w:smallCaps/>
                <w:sz w:val="18"/>
                <w:szCs w:val="18"/>
              </w:rPr>
            </w:pPr>
            <w:r w:rsidRPr="00C33093">
              <w:rPr>
                <w:rFonts w:cs="Arial Narrow"/>
                <w:b/>
                <w:bCs/>
                <w:smallCaps/>
                <w:sz w:val="18"/>
                <w:szCs w:val="18"/>
              </w:rPr>
              <w:t>Metas</w:t>
            </w:r>
          </w:p>
        </w:tc>
        <w:tc>
          <w:tcPr>
            <w:tcW w:w="3626" w:type="dxa"/>
            <w:vMerge w:val="restart"/>
            <w:vAlign w:val="center"/>
          </w:tcPr>
          <w:p w:rsidR="006A4522" w:rsidRPr="00C33093" w:rsidRDefault="006A4522" w:rsidP="00151A46">
            <w:pPr>
              <w:spacing w:after="0" w:line="240" w:lineRule="auto"/>
              <w:jc w:val="center"/>
              <w:rPr>
                <w:rFonts w:cs="Arial Narrow"/>
                <w:b/>
                <w:bCs/>
                <w:smallCaps/>
                <w:sz w:val="18"/>
                <w:szCs w:val="18"/>
              </w:rPr>
            </w:pPr>
            <w:r w:rsidRPr="00C33093">
              <w:rPr>
                <w:rFonts w:cs="Arial Narrow"/>
                <w:b/>
                <w:bCs/>
                <w:smallCaps/>
                <w:sz w:val="18"/>
                <w:szCs w:val="18"/>
              </w:rPr>
              <w:t>Actividades</w:t>
            </w:r>
          </w:p>
        </w:tc>
      </w:tr>
      <w:tr w:rsidR="006A4522" w:rsidRPr="00C33093" w:rsidTr="00872BCE">
        <w:trPr>
          <w:trHeight w:val="334"/>
        </w:trPr>
        <w:tc>
          <w:tcPr>
            <w:tcW w:w="1080" w:type="dxa"/>
            <w:tcBorders>
              <w:top w:val="single" w:sz="4" w:space="0" w:color="auto"/>
            </w:tcBorders>
          </w:tcPr>
          <w:p w:rsidR="006A4522" w:rsidRPr="00C33093" w:rsidRDefault="006A4522" w:rsidP="00151A46">
            <w:pPr>
              <w:spacing w:after="0" w:line="240" w:lineRule="auto"/>
              <w:jc w:val="center"/>
              <w:rPr>
                <w:rFonts w:cs="Arial Narrow"/>
                <w:b/>
                <w:bCs/>
                <w:sz w:val="18"/>
                <w:szCs w:val="18"/>
              </w:rPr>
            </w:pPr>
            <w:r w:rsidRPr="00C33093">
              <w:rPr>
                <w:rFonts w:cs="Arial Narrow"/>
                <w:b/>
                <w:bCs/>
                <w:sz w:val="18"/>
                <w:szCs w:val="18"/>
              </w:rPr>
              <w:t>Generales</w:t>
            </w:r>
          </w:p>
        </w:tc>
        <w:tc>
          <w:tcPr>
            <w:tcW w:w="953" w:type="dxa"/>
            <w:tcBorders>
              <w:top w:val="single" w:sz="4" w:space="0" w:color="auto"/>
            </w:tcBorders>
          </w:tcPr>
          <w:p w:rsidR="006A4522" w:rsidRPr="00C33093" w:rsidRDefault="006A4522" w:rsidP="00151A46">
            <w:pPr>
              <w:spacing w:after="0" w:line="240" w:lineRule="auto"/>
              <w:jc w:val="center"/>
              <w:rPr>
                <w:rFonts w:cs="Arial Narrow"/>
                <w:b/>
                <w:bCs/>
                <w:sz w:val="18"/>
                <w:szCs w:val="18"/>
              </w:rPr>
            </w:pPr>
            <w:r w:rsidRPr="00C33093">
              <w:rPr>
                <w:rFonts w:cs="Arial Narrow"/>
                <w:b/>
                <w:bCs/>
                <w:sz w:val="18"/>
                <w:szCs w:val="18"/>
              </w:rPr>
              <w:t>Parciales</w:t>
            </w:r>
          </w:p>
        </w:tc>
        <w:tc>
          <w:tcPr>
            <w:tcW w:w="1067" w:type="dxa"/>
            <w:tcBorders>
              <w:top w:val="single" w:sz="4" w:space="0" w:color="auto"/>
            </w:tcBorders>
          </w:tcPr>
          <w:p w:rsidR="006A4522" w:rsidRPr="00C33093" w:rsidRDefault="006A4522" w:rsidP="00151A46">
            <w:pPr>
              <w:spacing w:after="0" w:line="240" w:lineRule="auto"/>
              <w:jc w:val="center"/>
              <w:rPr>
                <w:rFonts w:cs="Arial Narrow"/>
                <w:b/>
                <w:bCs/>
                <w:sz w:val="18"/>
                <w:szCs w:val="18"/>
              </w:rPr>
            </w:pPr>
            <w:r w:rsidRPr="00C33093">
              <w:rPr>
                <w:rFonts w:cs="Arial Narrow"/>
                <w:b/>
                <w:bCs/>
                <w:sz w:val="18"/>
                <w:szCs w:val="18"/>
              </w:rPr>
              <w:t>Específicos</w:t>
            </w:r>
          </w:p>
        </w:tc>
        <w:tc>
          <w:tcPr>
            <w:tcW w:w="1940" w:type="dxa"/>
            <w:tcBorders>
              <w:top w:val="single" w:sz="4" w:space="0" w:color="auto"/>
            </w:tcBorders>
          </w:tcPr>
          <w:p w:rsidR="006A4522" w:rsidRPr="00C33093" w:rsidRDefault="006A4522" w:rsidP="00151A46">
            <w:pPr>
              <w:spacing w:after="0" w:line="240" w:lineRule="auto"/>
              <w:jc w:val="center"/>
              <w:rPr>
                <w:rFonts w:cs="Arial Narrow"/>
                <w:b/>
                <w:bCs/>
                <w:sz w:val="18"/>
                <w:szCs w:val="18"/>
              </w:rPr>
            </w:pPr>
            <w:r w:rsidRPr="00C33093">
              <w:rPr>
                <w:rFonts w:cs="Arial Narrow"/>
                <w:b/>
                <w:bCs/>
                <w:sz w:val="18"/>
                <w:szCs w:val="18"/>
              </w:rPr>
              <w:t>Sub-específicos</w:t>
            </w:r>
          </w:p>
        </w:tc>
        <w:tc>
          <w:tcPr>
            <w:tcW w:w="1440" w:type="dxa"/>
            <w:vMerge/>
            <w:shd w:val="clear" w:color="auto" w:fill="D99594"/>
          </w:tcPr>
          <w:p w:rsidR="006A4522" w:rsidRPr="00C33093" w:rsidRDefault="006A4522" w:rsidP="00151A46">
            <w:pPr>
              <w:spacing w:after="0" w:line="240" w:lineRule="auto"/>
              <w:jc w:val="both"/>
              <w:rPr>
                <w:rFonts w:cs="Arial"/>
                <w:b/>
                <w:bCs/>
                <w:sz w:val="18"/>
                <w:szCs w:val="18"/>
              </w:rPr>
            </w:pPr>
          </w:p>
        </w:tc>
        <w:tc>
          <w:tcPr>
            <w:tcW w:w="3626" w:type="dxa"/>
            <w:vMerge/>
            <w:shd w:val="clear" w:color="auto" w:fill="D99594"/>
          </w:tcPr>
          <w:p w:rsidR="006A4522" w:rsidRPr="00C33093" w:rsidRDefault="006A4522" w:rsidP="00151A46">
            <w:pPr>
              <w:spacing w:after="0" w:line="240" w:lineRule="auto"/>
              <w:jc w:val="both"/>
              <w:rPr>
                <w:rFonts w:cs="Arial"/>
                <w:b/>
                <w:bCs/>
                <w:sz w:val="18"/>
                <w:szCs w:val="18"/>
              </w:rPr>
            </w:pPr>
          </w:p>
        </w:tc>
      </w:tr>
      <w:tr w:rsidR="006A4522" w:rsidRPr="00C33093" w:rsidTr="00872BCE">
        <w:trPr>
          <w:trHeight w:val="70"/>
        </w:trPr>
        <w:tc>
          <w:tcPr>
            <w:tcW w:w="1080" w:type="dxa"/>
            <w:vMerge w:val="restart"/>
          </w:tcPr>
          <w:p w:rsidR="006A4522" w:rsidRPr="00C33093" w:rsidRDefault="006A4522" w:rsidP="00151A46">
            <w:pPr>
              <w:spacing w:after="0" w:line="240" w:lineRule="auto"/>
              <w:jc w:val="center"/>
              <w:rPr>
                <w:rFonts w:cs="Arial"/>
                <w:sz w:val="18"/>
                <w:szCs w:val="18"/>
              </w:rPr>
            </w:pPr>
            <w:r w:rsidRPr="00C33093">
              <w:rPr>
                <w:rFonts w:cs="Arial"/>
                <w:sz w:val="18"/>
                <w:szCs w:val="18"/>
              </w:rPr>
              <w:t>OEG1</w:t>
            </w:r>
          </w:p>
        </w:tc>
        <w:tc>
          <w:tcPr>
            <w:tcW w:w="953" w:type="dxa"/>
            <w:vMerge w:val="restart"/>
          </w:tcPr>
          <w:p w:rsidR="006A4522" w:rsidRPr="00C33093" w:rsidRDefault="006A4522" w:rsidP="00151A46">
            <w:pPr>
              <w:spacing w:after="0" w:line="240" w:lineRule="auto"/>
              <w:jc w:val="center"/>
              <w:rPr>
                <w:rFonts w:cs="Arial"/>
                <w:sz w:val="18"/>
                <w:szCs w:val="18"/>
              </w:rPr>
            </w:pPr>
            <w:r w:rsidRPr="00C33093">
              <w:rPr>
                <w:rFonts w:cs="Arial"/>
                <w:sz w:val="18"/>
                <w:szCs w:val="18"/>
              </w:rPr>
              <w:t>OEP1</w:t>
            </w:r>
          </w:p>
        </w:tc>
        <w:tc>
          <w:tcPr>
            <w:tcW w:w="1067" w:type="dxa"/>
            <w:vMerge w:val="restart"/>
          </w:tcPr>
          <w:p w:rsidR="006A4522" w:rsidRPr="00C33093" w:rsidRDefault="006A4522" w:rsidP="00151A46">
            <w:pPr>
              <w:spacing w:after="0" w:line="240" w:lineRule="auto"/>
              <w:jc w:val="center"/>
              <w:rPr>
                <w:rFonts w:cs="Arial"/>
                <w:sz w:val="18"/>
                <w:szCs w:val="18"/>
              </w:rPr>
            </w:pPr>
            <w:r w:rsidRPr="00C33093">
              <w:rPr>
                <w:rFonts w:cs="Arial"/>
                <w:sz w:val="18"/>
                <w:szCs w:val="18"/>
              </w:rPr>
              <w:t>OEE1</w:t>
            </w:r>
          </w:p>
        </w:tc>
        <w:tc>
          <w:tcPr>
            <w:tcW w:w="1940" w:type="dxa"/>
            <w:tcBorders>
              <w:bottom w:val="single" w:sz="6" w:space="0" w:color="auto"/>
            </w:tcBorders>
          </w:tcPr>
          <w:p w:rsidR="006A4522" w:rsidRPr="00C33093" w:rsidRDefault="006A4522" w:rsidP="00151A46">
            <w:pPr>
              <w:numPr>
                <w:ilvl w:val="0"/>
                <w:numId w:val="33"/>
              </w:numPr>
              <w:tabs>
                <w:tab w:val="left" w:pos="317"/>
              </w:tabs>
              <w:spacing w:after="0" w:line="240" w:lineRule="auto"/>
              <w:ind w:hanging="720"/>
              <w:rPr>
                <w:rFonts w:cs="Arial"/>
                <w:sz w:val="18"/>
                <w:szCs w:val="18"/>
              </w:rPr>
            </w:pPr>
            <w:r w:rsidRPr="00C33093">
              <w:rPr>
                <w:rFonts w:cs="Arial"/>
                <w:sz w:val="18"/>
                <w:szCs w:val="18"/>
              </w:rPr>
              <w:t>Asegurar los requerimientos mínimos para el funcionamiento del PRODEPE.</w:t>
            </w:r>
          </w:p>
        </w:tc>
        <w:tc>
          <w:tcPr>
            <w:tcW w:w="1440" w:type="dxa"/>
            <w:tcBorders>
              <w:bottom w:val="single" w:sz="6" w:space="0" w:color="auto"/>
            </w:tcBorders>
          </w:tcPr>
          <w:p w:rsidR="006A4522" w:rsidRPr="00C33093" w:rsidRDefault="006A4522" w:rsidP="00151A46">
            <w:pPr>
              <w:spacing w:after="0" w:line="240" w:lineRule="auto"/>
              <w:jc w:val="center"/>
              <w:rPr>
                <w:rFonts w:cs="Arial"/>
                <w:sz w:val="18"/>
                <w:szCs w:val="18"/>
              </w:rPr>
            </w:pPr>
            <w:r w:rsidRPr="00C33093">
              <w:rPr>
                <w:rFonts w:cs="Arial"/>
                <w:sz w:val="18"/>
                <w:szCs w:val="18"/>
              </w:rPr>
              <w:t>Cuadro de requerimientos elaborado y ejecutado.</w:t>
            </w:r>
          </w:p>
        </w:tc>
        <w:tc>
          <w:tcPr>
            <w:tcW w:w="3626" w:type="dxa"/>
            <w:tcBorders>
              <w:bottom w:val="single" w:sz="6" w:space="0" w:color="auto"/>
            </w:tcBorders>
          </w:tcPr>
          <w:p w:rsidR="006A4522" w:rsidRPr="00C33093" w:rsidRDefault="006A4522" w:rsidP="00151A46">
            <w:pPr>
              <w:numPr>
                <w:ilvl w:val="0"/>
                <w:numId w:val="16"/>
              </w:numPr>
              <w:spacing w:after="0" w:line="240" w:lineRule="auto"/>
              <w:ind w:left="175" w:hanging="142"/>
              <w:jc w:val="both"/>
              <w:rPr>
                <w:rFonts w:cs="Arial"/>
                <w:sz w:val="18"/>
                <w:szCs w:val="18"/>
              </w:rPr>
            </w:pPr>
            <w:r w:rsidRPr="00C33093">
              <w:rPr>
                <w:rFonts w:cs="Arial"/>
                <w:sz w:val="18"/>
                <w:szCs w:val="18"/>
              </w:rPr>
              <w:t>Gestionar la adquisición de material de enseñanza (libros, software educativo y mapas).</w:t>
            </w:r>
          </w:p>
          <w:p w:rsidR="006A4522" w:rsidRPr="00C33093" w:rsidRDefault="006A4522" w:rsidP="00151A46">
            <w:pPr>
              <w:numPr>
                <w:ilvl w:val="0"/>
                <w:numId w:val="18"/>
              </w:numPr>
              <w:spacing w:after="0" w:line="240" w:lineRule="auto"/>
              <w:ind w:left="175" w:hanging="175"/>
              <w:jc w:val="both"/>
              <w:rPr>
                <w:rFonts w:cs="Arial"/>
                <w:sz w:val="18"/>
                <w:szCs w:val="18"/>
              </w:rPr>
            </w:pPr>
            <w:r w:rsidRPr="00C33093">
              <w:rPr>
                <w:rFonts w:cs="Arial"/>
                <w:sz w:val="18"/>
                <w:szCs w:val="18"/>
              </w:rPr>
              <w:t>Gestionar la adquisición de material de oficina (papel, plumones, tinta para plumones, lapiceros, tinta para duplicadora, master, etc.).</w:t>
            </w:r>
          </w:p>
          <w:p w:rsidR="006A4522" w:rsidRPr="00C33093" w:rsidRDefault="006A4522" w:rsidP="00151A46">
            <w:pPr>
              <w:numPr>
                <w:ilvl w:val="0"/>
                <w:numId w:val="18"/>
              </w:numPr>
              <w:spacing w:after="0" w:line="240" w:lineRule="auto"/>
              <w:ind w:left="175" w:hanging="175"/>
              <w:jc w:val="both"/>
              <w:rPr>
                <w:rFonts w:cs="Arial"/>
                <w:sz w:val="18"/>
                <w:szCs w:val="18"/>
              </w:rPr>
            </w:pPr>
            <w:r w:rsidRPr="00C33093">
              <w:rPr>
                <w:rFonts w:cs="Arial"/>
                <w:sz w:val="18"/>
                <w:szCs w:val="18"/>
              </w:rPr>
              <w:t>Adquisición de equipos de cómputo, proyección multimedia, impresión, fotografía y equipos de enseñanza.</w:t>
            </w:r>
          </w:p>
          <w:p w:rsidR="006A4522" w:rsidRPr="00C33093" w:rsidRDefault="006A4522" w:rsidP="00151A46">
            <w:pPr>
              <w:numPr>
                <w:ilvl w:val="0"/>
                <w:numId w:val="18"/>
              </w:numPr>
              <w:spacing w:after="0" w:line="240" w:lineRule="auto"/>
              <w:ind w:left="175" w:hanging="175"/>
              <w:jc w:val="both"/>
              <w:rPr>
                <w:rFonts w:cs="Arial"/>
                <w:sz w:val="18"/>
                <w:szCs w:val="18"/>
              </w:rPr>
            </w:pPr>
            <w:r w:rsidRPr="00C33093">
              <w:rPr>
                <w:rFonts w:cs="Arial"/>
                <w:sz w:val="18"/>
                <w:szCs w:val="18"/>
              </w:rPr>
              <w:t>Elaborar un plan de mantenimiento de los equipos de cómputo y de enseñanza.</w:t>
            </w:r>
          </w:p>
        </w:tc>
      </w:tr>
      <w:tr w:rsidR="006A4522" w:rsidRPr="00C33093" w:rsidTr="00872BCE">
        <w:trPr>
          <w:trHeight w:val="1498"/>
        </w:trPr>
        <w:tc>
          <w:tcPr>
            <w:tcW w:w="1080" w:type="dxa"/>
            <w:vMerge/>
          </w:tcPr>
          <w:p w:rsidR="006A4522" w:rsidRPr="00C33093" w:rsidRDefault="006A4522" w:rsidP="00151A46">
            <w:pPr>
              <w:spacing w:after="0" w:line="240" w:lineRule="auto"/>
              <w:jc w:val="center"/>
              <w:rPr>
                <w:rFonts w:cs="Arial"/>
                <w:sz w:val="18"/>
                <w:szCs w:val="18"/>
              </w:rPr>
            </w:pPr>
          </w:p>
        </w:tc>
        <w:tc>
          <w:tcPr>
            <w:tcW w:w="953" w:type="dxa"/>
            <w:vMerge/>
          </w:tcPr>
          <w:p w:rsidR="006A4522" w:rsidRPr="00C33093" w:rsidRDefault="006A4522" w:rsidP="00151A46">
            <w:pPr>
              <w:spacing w:after="0" w:line="240" w:lineRule="auto"/>
              <w:jc w:val="center"/>
              <w:rPr>
                <w:rFonts w:cs="Arial"/>
                <w:sz w:val="18"/>
                <w:szCs w:val="18"/>
              </w:rPr>
            </w:pPr>
          </w:p>
        </w:tc>
        <w:tc>
          <w:tcPr>
            <w:tcW w:w="1067" w:type="dxa"/>
            <w:vMerge/>
          </w:tcPr>
          <w:p w:rsidR="006A4522" w:rsidRPr="00C33093" w:rsidRDefault="006A4522" w:rsidP="00151A46">
            <w:pPr>
              <w:spacing w:after="0" w:line="240" w:lineRule="auto"/>
              <w:jc w:val="center"/>
              <w:rPr>
                <w:rFonts w:cs="Arial"/>
                <w:sz w:val="18"/>
                <w:szCs w:val="18"/>
              </w:rPr>
            </w:pPr>
          </w:p>
        </w:tc>
        <w:tc>
          <w:tcPr>
            <w:tcW w:w="1940" w:type="dxa"/>
            <w:tcBorders>
              <w:top w:val="single" w:sz="6" w:space="0" w:color="auto"/>
              <w:bottom w:val="single" w:sz="6" w:space="0" w:color="auto"/>
            </w:tcBorders>
          </w:tcPr>
          <w:p w:rsidR="006A4522" w:rsidRPr="00C33093" w:rsidRDefault="006A4522" w:rsidP="00151A46">
            <w:pPr>
              <w:numPr>
                <w:ilvl w:val="0"/>
                <w:numId w:val="33"/>
              </w:numPr>
              <w:tabs>
                <w:tab w:val="left" w:pos="743"/>
              </w:tabs>
              <w:spacing w:after="0" w:line="240" w:lineRule="auto"/>
              <w:ind w:hanging="720"/>
              <w:rPr>
                <w:rFonts w:cs="Arial"/>
                <w:sz w:val="18"/>
                <w:szCs w:val="18"/>
              </w:rPr>
            </w:pPr>
            <w:r w:rsidRPr="00C33093">
              <w:rPr>
                <w:rFonts w:cs="Arial"/>
                <w:sz w:val="18"/>
                <w:szCs w:val="18"/>
              </w:rPr>
              <w:t>Culminar el proceso de autoevaluación del PRODEPE.</w:t>
            </w:r>
          </w:p>
          <w:p w:rsidR="006A4522" w:rsidRPr="00C33093" w:rsidRDefault="006A4522" w:rsidP="00151A46">
            <w:pPr>
              <w:tabs>
                <w:tab w:val="left" w:pos="317"/>
              </w:tabs>
              <w:spacing w:after="0" w:line="240" w:lineRule="auto"/>
              <w:ind w:left="360"/>
              <w:jc w:val="both"/>
              <w:rPr>
                <w:rFonts w:cs="Arial"/>
                <w:sz w:val="18"/>
                <w:szCs w:val="18"/>
              </w:rPr>
            </w:pPr>
          </w:p>
        </w:tc>
        <w:tc>
          <w:tcPr>
            <w:tcW w:w="1440" w:type="dxa"/>
            <w:tcBorders>
              <w:top w:val="single" w:sz="6" w:space="0" w:color="auto"/>
              <w:bottom w:val="single" w:sz="6" w:space="0" w:color="auto"/>
            </w:tcBorders>
          </w:tcPr>
          <w:p w:rsidR="006A4522" w:rsidRPr="00C33093" w:rsidRDefault="006A4522" w:rsidP="00151A46">
            <w:pPr>
              <w:spacing w:after="0" w:line="240" w:lineRule="auto"/>
              <w:jc w:val="center"/>
              <w:rPr>
                <w:rFonts w:cs="Arial"/>
                <w:sz w:val="18"/>
                <w:szCs w:val="18"/>
              </w:rPr>
            </w:pPr>
            <w:r w:rsidRPr="00C33093">
              <w:rPr>
                <w:rFonts w:cs="Arial"/>
                <w:sz w:val="18"/>
                <w:szCs w:val="18"/>
              </w:rPr>
              <w:t>Informe de Autoevaluación.</w:t>
            </w:r>
          </w:p>
          <w:p w:rsidR="006A4522" w:rsidRPr="00C33093" w:rsidRDefault="006A4522" w:rsidP="00151A46">
            <w:pPr>
              <w:spacing w:after="0" w:line="240" w:lineRule="auto"/>
              <w:jc w:val="center"/>
              <w:rPr>
                <w:rFonts w:cs="Arial"/>
                <w:sz w:val="18"/>
                <w:szCs w:val="18"/>
              </w:rPr>
            </w:pPr>
          </w:p>
        </w:tc>
        <w:tc>
          <w:tcPr>
            <w:tcW w:w="3626" w:type="dxa"/>
            <w:tcBorders>
              <w:top w:val="single" w:sz="6" w:space="0" w:color="auto"/>
              <w:bottom w:val="single" w:sz="6" w:space="0" w:color="auto"/>
            </w:tcBorders>
          </w:tcPr>
          <w:p w:rsidR="006A4522" w:rsidRPr="00C33093" w:rsidRDefault="006A4522" w:rsidP="00151A46">
            <w:pPr>
              <w:numPr>
                <w:ilvl w:val="0"/>
                <w:numId w:val="16"/>
              </w:numPr>
              <w:spacing w:after="0" w:line="240" w:lineRule="auto"/>
              <w:ind w:left="175" w:hanging="142"/>
              <w:jc w:val="both"/>
              <w:rPr>
                <w:rFonts w:cs="Arial"/>
                <w:sz w:val="18"/>
                <w:szCs w:val="18"/>
              </w:rPr>
            </w:pPr>
            <w:r w:rsidRPr="00C33093">
              <w:rPr>
                <w:rFonts w:cs="Arial"/>
                <w:sz w:val="18"/>
                <w:szCs w:val="18"/>
              </w:rPr>
              <w:t>Elaborar el Proyecto del sistema de gestión de calidad de acuerdo al modelo de  acreditación para los Programas Universitarios no regulares de Educación.</w:t>
            </w:r>
          </w:p>
          <w:p w:rsidR="006A4522" w:rsidRPr="00C33093" w:rsidRDefault="006A4522" w:rsidP="00151A46">
            <w:pPr>
              <w:numPr>
                <w:ilvl w:val="0"/>
                <w:numId w:val="16"/>
              </w:numPr>
              <w:spacing w:after="0" w:line="240" w:lineRule="auto"/>
              <w:ind w:left="175" w:hanging="142"/>
              <w:jc w:val="both"/>
              <w:rPr>
                <w:rFonts w:cs="Arial"/>
                <w:sz w:val="18"/>
                <w:szCs w:val="18"/>
              </w:rPr>
            </w:pPr>
            <w:r w:rsidRPr="00C33093">
              <w:rPr>
                <w:rFonts w:cs="Arial"/>
                <w:sz w:val="18"/>
                <w:szCs w:val="18"/>
              </w:rPr>
              <w:t>Ejecutar el proceso de autoevaluación.</w:t>
            </w:r>
          </w:p>
          <w:p w:rsidR="006A4522" w:rsidRPr="00C33093" w:rsidRDefault="006A4522" w:rsidP="00151A46">
            <w:pPr>
              <w:numPr>
                <w:ilvl w:val="0"/>
                <w:numId w:val="16"/>
              </w:numPr>
              <w:spacing w:after="0" w:line="240" w:lineRule="auto"/>
              <w:ind w:left="175" w:hanging="142"/>
              <w:jc w:val="both"/>
              <w:rPr>
                <w:rFonts w:cs="Arial"/>
                <w:sz w:val="18"/>
                <w:szCs w:val="18"/>
              </w:rPr>
            </w:pPr>
            <w:r w:rsidRPr="00C33093">
              <w:rPr>
                <w:rFonts w:cs="Arial"/>
                <w:sz w:val="18"/>
                <w:szCs w:val="18"/>
              </w:rPr>
              <w:t>Elaboración y presentación del informe final de autoevaluación.</w:t>
            </w:r>
          </w:p>
          <w:p w:rsidR="006A4522" w:rsidRPr="00C33093" w:rsidRDefault="006A4522" w:rsidP="00151A46">
            <w:pPr>
              <w:numPr>
                <w:ilvl w:val="0"/>
                <w:numId w:val="16"/>
              </w:numPr>
              <w:spacing w:after="0" w:line="240" w:lineRule="auto"/>
              <w:ind w:left="175" w:hanging="142"/>
              <w:jc w:val="both"/>
              <w:rPr>
                <w:rFonts w:cs="Arial"/>
                <w:sz w:val="18"/>
                <w:szCs w:val="18"/>
              </w:rPr>
            </w:pPr>
            <w:r w:rsidRPr="00C33093">
              <w:rPr>
                <w:rFonts w:cs="Arial"/>
                <w:sz w:val="18"/>
                <w:szCs w:val="18"/>
              </w:rPr>
              <w:t>Elaborar los Planes de Mejora del PRODEPE.</w:t>
            </w:r>
          </w:p>
        </w:tc>
      </w:tr>
      <w:tr w:rsidR="006A4522" w:rsidRPr="00C33093" w:rsidTr="00872BCE">
        <w:trPr>
          <w:trHeight w:val="65"/>
        </w:trPr>
        <w:tc>
          <w:tcPr>
            <w:tcW w:w="1080" w:type="dxa"/>
            <w:vMerge/>
          </w:tcPr>
          <w:p w:rsidR="006A4522" w:rsidRPr="00C33093" w:rsidRDefault="006A4522" w:rsidP="00151A46">
            <w:pPr>
              <w:spacing w:after="0" w:line="240" w:lineRule="auto"/>
              <w:jc w:val="center"/>
              <w:rPr>
                <w:rFonts w:cs="Arial"/>
                <w:sz w:val="18"/>
                <w:szCs w:val="18"/>
              </w:rPr>
            </w:pPr>
          </w:p>
        </w:tc>
        <w:tc>
          <w:tcPr>
            <w:tcW w:w="953" w:type="dxa"/>
            <w:vMerge/>
          </w:tcPr>
          <w:p w:rsidR="006A4522" w:rsidRPr="00C33093" w:rsidRDefault="006A4522" w:rsidP="00151A46">
            <w:pPr>
              <w:spacing w:after="0" w:line="240" w:lineRule="auto"/>
              <w:jc w:val="center"/>
              <w:rPr>
                <w:rFonts w:cs="Arial"/>
                <w:sz w:val="18"/>
                <w:szCs w:val="18"/>
              </w:rPr>
            </w:pPr>
          </w:p>
        </w:tc>
        <w:tc>
          <w:tcPr>
            <w:tcW w:w="1067" w:type="dxa"/>
            <w:vMerge/>
          </w:tcPr>
          <w:p w:rsidR="006A4522" w:rsidRPr="00C33093" w:rsidRDefault="006A4522" w:rsidP="00151A46">
            <w:pPr>
              <w:spacing w:after="0" w:line="240" w:lineRule="auto"/>
              <w:jc w:val="center"/>
              <w:rPr>
                <w:rFonts w:cs="Arial"/>
                <w:sz w:val="18"/>
                <w:szCs w:val="18"/>
              </w:rPr>
            </w:pPr>
          </w:p>
        </w:tc>
        <w:tc>
          <w:tcPr>
            <w:tcW w:w="1940" w:type="dxa"/>
            <w:tcBorders>
              <w:top w:val="single" w:sz="6" w:space="0" w:color="auto"/>
              <w:bottom w:val="single" w:sz="6" w:space="0" w:color="auto"/>
            </w:tcBorders>
          </w:tcPr>
          <w:p w:rsidR="006A4522" w:rsidRPr="00C33093" w:rsidRDefault="006A4522" w:rsidP="00151A46">
            <w:pPr>
              <w:numPr>
                <w:ilvl w:val="0"/>
                <w:numId w:val="33"/>
              </w:numPr>
              <w:tabs>
                <w:tab w:val="left" w:pos="743"/>
              </w:tabs>
              <w:spacing w:after="0" w:line="240" w:lineRule="auto"/>
              <w:ind w:hanging="720"/>
              <w:rPr>
                <w:rFonts w:cs="Arial"/>
                <w:sz w:val="18"/>
                <w:szCs w:val="18"/>
              </w:rPr>
            </w:pPr>
            <w:r w:rsidRPr="00C33093">
              <w:rPr>
                <w:rFonts w:cs="Arial"/>
                <w:sz w:val="18"/>
                <w:szCs w:val="18"/>
              </w:rPr>
              <w:t>Ejecutar los planes de mejora que demanda el proceso de acreditación del PRODEPE.</w:t>
            </w:r>
          </w:p>
          <w:p w:rsidR="006A4522" w:rsidRPr="00C33093" w:rsidRDefault="006A4522" w:rsidP="00151A46">
            <w:pPr>
              <w:tabs>
                <w:tab w:val="left" w:pos="317"/>
              </w:tabs>
              <w:spacing w:after="0" w:line="240" w:lineRule="auto"/>
              <w:ind w:left="720"/>
              <w:jc w:val="both"/>
              <w:rPr>
                <w:rFonts w:cs="Arial"/>
                <w:sz w:val="18"/>
                <w:szCs w:val="18"/>
              </w:rPr>
            </w:pPr>
          </w:p>
        </w:tc>
        <w:tc>
          <w:tcPr>
            <w:tcW w:w="1440" w:type="dxa"/>
            <w:tcBorders>
              <w:top w:val="single" w:sz="6" w:space="0" w:color="auto"/>
              <w:bottom w:val="single" w:sz="6" w:space="0" w:color="auto"/>
            </w:tcBorders>
          </w:tcPr>
          <w:p w:rsidR="006A4522" w:rsidRPr="00C33093" w:rsidRDefault="006A4522" w:rsidP="00151A46">
            <w:pPr>
              <w:spacing w:after="0" w:line="240" w:lineRule="auto"/>
              <w:jc w:val="center"/>
              <w:rPr>
                <w:rFonts w:cs="Arial"/>
                <w:sz w:val="18"/>
                <w:szCs w:val="18"/>
              </w:rPr>
            </w:pPr>
            <w:r w:rsidRPr="00C33093">
              <w:rPr>
                <w:rFonts w:cs="Arial"/>
                <w:sz w:val="18"/>
                <w:szCs w:val="18"/>
              </w:rPr>
              <w:t>20% de planes de mejora ejecutados.</w:t>
            </w:r>
          </w:p>
        </w:tc>
        <w:tc>
          <w:tcPr>
            <w:tcW w:w="3626" w:type="dxa"/>
            <w:tcBorders>
              <w:top w:val="single" w:sz="6" w:space="0" w:color="auto"/>
              <w:bottom w:val="single" w:sz="6" w:space="0" w:color="auto"/>
            </w:tcBorders>
          </w:tcPr>
          <w:p w:rsidR="006A4522" w:rsidRPr="00C33093" w:rsidRDefault="006A4522" w:rsidP="00151A46">
            <w:pPr>
              <w:numPr>
                <w:ilvl w:val="0"/>
                <w:numId w:val="16"/>
              </w:numPr>
              <w:spacing w:after="0" w:line="240" w:lineRule="auto"/>
              <w:ind w:left="175" w:hanging="142"/>
              <w:jc w:val="both"/>
              <w:rPr>
                <w:rFonts w:cs="Arial"/>
                <w:sz w:val="18"/>
                <w:szCs w:val="18"/>
              </w:rPr>
            </w:pPr>
            <w:r w:rsidRPr="00C33093">
              <w:rPr>
                <w:rFonts w:cs="Arial"/>
                <w:sz w:val="18"/>
                <w:szCs w:val="18"/>
              </w:rPr>
              <w:t>Priorizar la ejecución de los planes de mejora del PRODEPE con fines de Acreditación.</w:t>
            </w:r>
          </w:p>
          <w:p w:rsidR="006A4522" w:rsidRPr="00C33093" w:rsidRDefault="006A4522" w:rsidP="00151A46">
            <w:pPr>
              <w:numPr>
                <w:ilvl w:val="0"/>
                <w:numId w:val="16"/>
              </w:numPr>
              <w:spacing w:after="0" w:line="240" w:lineRule="auto"/>
              <w:ind w:left="175" w:hanging="142"/>
              <w:jc w:val="both"/>
              <w:rPr>
                <w:rFonts w:cs="Arial"/>
                <w:sz w:val="18"/>
                <w:szCs w:val="18"/>
              </w:rPr>
            </w:pPr>
            <w:r w:rsidRPr="00C33093">
              <w:rPr>
                <w:rFonts w:cs="Arial"/>
                <w:sz w:val="18"/>
                <w:szCs w:val="18"/>
              </w:rPr>
              <w:t>Ejecución de los Planes de Mejora priorizados.</w:t>
            </w:r>
          </w:p>
          <w:p w:rsidR="006A4522" w:rsidRPr="00C33093" w:rsidRDefault="006A4522" w:rsidP="00151A46">
            <w:pPr>
              <w:numPr>
                <w:ilvl w:val="0"/>
                <w:numId w:val="16"/>
              </w:numPr>
              <w:spacing w:after="0" w:line="240" w:lineRule="auto"/>
              <w:ind w:left="175" w:hanging="142"/>
              <w:jc w:val="both"/>
              <w:rPr>
                <w:rFonts w:cs="Arial"/>
                <w:sz w:val="18"/>
                <w:szCs w:val="18"/>
              </w:rPr>
            </w:pPr>
            <w:r w:rsidRPr="00C33093">
              <w:rPr>
                <w:rFonts w:cs="Arial"/>
                <w:sz w:val="18"/>
                <w:szCs w:val="18"/>
              </w:rPr>
              <w:t>Evaluar los resultados de las mejoras alcanzadas.</w:t>
            </w:r>
          </w:p>
        </w:tc>
      </w:tr>
      <w:tr w:rsidR="006A4522" w:rsidRPr="00C33093" w:rsidTr="00872BCE">
        <w:trPr>
          <w:trHeight w:val="65"/>
        </w:trPr>
        <w:tc>
          <w:tcPr>
            <w:tcW w:w="1080" w:type="dxa"/>
            <w:vMerge/>
          </w:tcPr>
          <w:p w:rsidR="006A4522" w:rsidRPr="00C33093" w:rsidRDefault="006A4522" w:rsidP="00151A46">
            <w:pPr>
              <w:spacing w:after="0" w:line="240" w:lineRule="auto"/>
              <w:jc w:val="center"/>
              <w:rPr>
                <w:rFonts w:cs="Arial"/>
                <w:sz w:val="18"/>
                <w:szCs w:val="18"/>
              </w:rPr>
            </w:pPr>
          </w:p>
        </w:tc>
        <w:tc>
          <w:tcPr>
            <w:tcW w:w="953" w:type="dxa"/>
            <w:vMerge/>
          </w:tcPr>
          <w:p w:rsidR="006A4522" w:rsidRPr="00C33093" w:rsidRDefault="006A4522" w:rsidP="00151A46">
            <w:pPr>
              <w:spacing w:after="0" w:line="240" w:lineRule="auto"/>
              <w:jc w:val="center"/>
              <w:rPr>
                <w:rFonts w:cs="Arial"/>
                <w:sz w:val="18"/>
                <w:szCs w:val="18"/>
              </w:rPr>
            </w:pPr>
          </w:p>
        </w:tc>
        <w:tc>
          <w:tcPr>
            <w:tcW w:w="1067" w:type="dxa"/>
            <w:vMerge/>
          </w:tcPr>
          <w:p w:rsidR="006A4522" w:rsidRPr="00C33093" w:rsidRDefault="006A4522" w:rsidP="00151A46">
            <w:pPr>
              <w:spacing w:after="0" w:line="240" w:lineRule="auto"/>
              <w:jc w:val="center"/>
              <w:rPr>
                <w:rFonts w:cs="Arial"/>
                <w:sz w:val="18"/>
                <w:szCs w:val="18"/>
              </w:rPr>
            </w:pPr>
          </w:p>
        </w:tc>
        <w:tc>
          <w:tcPr>
            <w:tcW w:w="1940" w:type="dxa"/>
            <w:tcBorders>
              <w:top w:val="single" w:sz="6" w:space="0" w:color="auto"/>
              <w:bottom w:val="single" w:sz="6" w:space="0" w:color="auto"/>
            </w:tcBorders>
          </w:tcPr>
          <w:p w:rsidR="006A4522" w:rsidRPr="00C33093" w:rsidRDefault="006A4522" w:rsidP="00151A46">
            <w:pPr>
              <w:tabs>
                <w:tab w:val="left" w:pos="743"/>
              </w:tabs>
              <w:spacing w:after="0" w:line="240" w:lineRule="auto"/>
              <w:ind w:left="786" w:hanging="786"/>
              <w:jc w:val="both"/>
              <w:rPr>
                <w:rFonts w:cs="Arial"/>
                <w:sz w:val="18"/>
                <w:szCs w:val="18"/>
              </w:rPr>
            </w:pPr>
            <w:r w:rsidRPr="00C33093">
              <w:rPr>
                <w:rFonts w:cs="Arial"/>
                <w:sz w:val="18"/>
                <w:szCs w:val="18"/>
              </w:rPr>
              <w:t>1.1.1.4. Asegurar el egreso oportuno de los estudiantes.</w:t>
            </w:r>
          </w:p>
          <w:p w:rsidR="006A4522" w:rsidRPr="00C33093" w:rsidRDefault="006A4522" w:rsidP="00151A46">
            <w:pPr>
              <w:spacing w:after="0" w:line="240" w:lineRule="auto"/>
              <w:jc w:val="both"/>
              <w:rPr>
                <w:rFonts w:cs="Arial"/>
                <w:sz w:val="18"/>
                <w:szCs w:val="18"/>
              </w:rPr>
            </w:pPr>
          </w:p>
        </w:tc>
        <w:tc>
          <w:tcPr>
            <w:tcW w:w="1440" w:type="dxa"/>
            <w:tcBorders>
              <w:top w:val="single" w:sz="6" w:space="0" w:color="auto"/>
              <w:bottom w:val="single" w:sz="6" w:space="0" w:color="auto"/>
            </w:tcBorders>
          </w:tcPr>
          <w:p w:rsidR="006A4522" w:rsidRPr="00C33093" w:rsidRDefault="006A4522" w:rsidP="00151A46">
            <w:pPr>
              <w:spacing w:after="0" w:line="240" w:lineRule="auto"/>
              <w:jc w:val="center"/>
              <w:rPr>
                <w:rFonts w:cs="Arial"/>
                <w:sz w:val="18"/>
                <w:szCs w:val="18"/>
              </w:rPr>
            </w:pPr>
            <w:r w:rsidRPr="00C33093">
              <w:rPr>
                <w:rFonts w:cs="Arial"/>
                <w:sz w:val="18"/>
                <w:szCs w:val="18"/>
              </w:rPr>
              <w:t>80 % de estudiantes egresados.</w:t>
            </w:r>
          </w:p>
        </w:tc>
        <w:tc>
          <w:tcPr>
            <w:tcW w:w="3626" w:type="dxa"/>
            <w:tcBorders>
              <w:top w:val="single" w:sz="6" w:space="0" w:color="auto"/>
              <w:bottom w:val="single" w:sz="6" w:space="0" w:color="auto"/>
            </w:tcBorders>
          </w:tcPr>
          <w:p w:rsidR="006A4522" w:rsidRPr="00C33093" w:rsidRDefault="006A4522" w:rsidP="00151A46">
            <w:pPr>
              <w:numPr>
                <w:ilvl w:val="0"/>
                <w:numId w:val="16"/>
              </w:numPr>
              <w:spacing w:after="0" w:line="240" w:lineRule="auto"/>
              <w:ind w:left="175" w:hanging="142"/>
              <w:jc w:val="both"/>
              <w:rPr>
                <w:rFonts w:cs="Arial"/>
                <w:sz w:val="18"/>
                <w:szCs w:val="18"/>
              </w:rPr>
            </w:pPr>
            <w:r w:rsidRPr="00C33093">
              <w:rPr>
                <w:rFonts w:cs="Arial"/>
                <w:sz w:val="18"/>
                <w:szCs w:val="18"/>
              </w:rPr>
              <w:t>Cumplimiento de la programación académica por los docentes.</w:t>
            </w:r>
          </w:p>
          <w:p w:rsidR="006A4522" w:rsidRPr="00C33093" w:rsidRDefault="006A4522" w:rsidP="00151A46">
            <w:pPr>
              <w:numPr>
                <w:ilvl w:val="0"/>
                <w:numId w:val="16"/>
              </w:numPr>
              <w:spacing w:after="0" w:line="240" w:lineRule="auto"/>
              <w:ind w:left="175" w:hanging="142"/>
              <w:jc w:val="both"/>
              <w:rPr>
                <w:rFonts w:cs="Arial"/>
                <w:sz w:val="18"/>
                <w:szCs w:val="18"/>
              </w:rPr>
            </w:pPr>
            <w:r w:rsidRPr="00C33093">
              <w:rPr>
                <w:rFonts w:cs="Arial"/>
                <w:sz w:val="18"/>
                <w:szCs w:val="18"/>
              </w:rPr>
              <w:t>Brindar facilidades para el trámite documentario de los estudiantes para obtener su grado.</w:t>
            </w:r>
          </w:p>
          <w:p w:rsidR="006A4522" w:rsidRPr="00C33093" w:rsidRDefault="006A4522" w:rsidP="00151A46">
            <w:pPr>
              <w:numPr>
                <w:ilvl w:val="0"/>
                <w:numId w:val="16"/>
              </w:numPr>
              <w:spacing w:after="0" w:line="240" w:lineRule="auto"/>
              <w:ind w:left="175" w:hanging="142"/>
              <w:jc w:val="both"/>
              <w:rPr>
                <w:rFonts w:cs="Arial"/>
                <w:sz w:val="18"/>
                <w:szCs w:val="18"/>
              </w:rPr>
            </w:pPr>
            <w:r w:rsidRPr="00C33093">
              <w:rPr>
                <w:rFonts w:cs="Arial"/>
                <w:sz w:val="18"/>
                <w:szCs w:val="18"/>
              </w:rPr>
              <w:t>Conformación de equipos docentes para asesoría de estudiantes.</w:t>
            </w:r>
          </w:p>
        </w:tc>
      </w:tr>
      <w:tr w:rsidR="006A4522" w:rsidRPr="00C33093" w:rsidTr="00872BCE">
        <w:trPr>
          <w:trHeight w:val="548"/>
        </w:trPr>
        <w:tc>
          <w:tcPr>
            <w:tcW w:w="1080" w:type="dxa"/>
            <w:vMerge w:val="restart"/>
          </w:tcPr>
          <w:p w:rsidR="006A4522" w:rsidRPr="00C33093" w:rsidRDefault="006A4522" w:rsidP="00151A46">
            <w:pPr>
              <w:spacing w:after="0" w:line="240" w:lineRule="auto"/>
              <w:jc w:val="center"/>
              <w:rPr>
                <w:rFonts w:cs="Arial"/>
                <w:sz w:val="18"/>
                <w:szCs w:val="18"/>
              </w:rPr>
            </w:pPr>
            <w:r w:rsidRPr="00C33093">
              <w:rPr>
                <w:rFonts w:cs="Arial"/>
                <w:sz w:val="18"/>
                <w:szCs w:val="18"/>
              </w:rPr>
              <w:t>OEG1</w:t>
            </w:r>
          </w:p>
        </w:tc>
        <w:tc>
          <w:tcPr>
            <w:tcW w:w="953" w:type="dxa"/>
            <w:vMerge w:val="restart"/>
          </w:tcPr>
          <w:p w:rsidR="006A4522" w:rsidRPr="00C33093" w:rsidRDefault="006A4522" w:rsidP="00151A46">
            <w:pPr>
              <w:spacing w:after="0" w:line="240" w:lineRule="auto"/>
              <w:jc w:val="center"/>
              <w:rPr>
                <w:rFonts w:cs="Arial"/>
                <w:sz w:val="18"/>
                <w:szCs w:val="18"/>
              </w:rPr>
            </w:pPr>
            <w:r w:rsidRPr="00C33093">
              <w:rPr>
                <w:rFonts w:cs="Arial"/>
                <w:sz w:val="18"/>
                <w:szCs w:val="18"/>
              </w:rPr>
              <w:t>OEP3</w:t>
            </w:r>
          </w:p>
        </w:tc>
        <w:tc>
          <w:tcPr>
            <w:tcW w:w="1067" w:type="dxa"/>
            <w:vMerge w:val="restart"/>
          </w:tcPr>
          <w:p w:rsidR="006A4522" w:rsidRPr="00C33093" w:rsidRDefault="006A4522" w:rsidP="00151A46">
            <w:pPr>
              <w:spacing w:after="0" w:line="240" w:lineRule="auto"/>
              <w:jc w:val="center"/>
              <w:rPr>
                <w:rFonts w:cs="Arial"/>
                <w:sz w:val="18"/>
                <w:szCs w:val="18"/>
              </w:rPr>
            </w:pPr>
            <w:r w:rsidRPr="00C33093">
              <w:rPr>
                <w:rFonts w:cs="Arial"/>
                <w:sz w:val="18"/>
                <w:szCs w:val="18"/>
              </w:rPr>
              <w:t>OEE5</w:t>
            </w:r>
          </w:p>
        </w:tc>
        <w:tc>
          <w:tcPr>
            <w:tcW w:w="1940" w:type="dxa"/>
            <w:tcBorders>
              <w:bottom w:val="single" w:sz="6" w:space="0" w:color="auto"/>
            </w:tcBorders>
          </w:tcPr>
          <w:p w:rsidR="006A4522" w:rsidRPr="00C33093" w:rsidRDefault="006A4522" w:rsidP="00151A46">
            <w:pPr>
              <w:spacing w:after="0" w:line="240" w:lineRule="auto"/>
              <w:ind w:left="720"/>
              <w:jc w:val="both"/>
              <w:rPr>
                <w:rFonts w:cs="Arial"/>
                <w:sz w:val="18"/>
                <w:szCs w:val="18"/>
              </w:rPr>
            </w:pPr>
            <w:r w:rsidRPr="00C33093">
              <w:rPr>
                <w:rFonts w:cs="Arial"/>
                <w:sz w:val="18"/>
                <w:szCs w:val="18"/>
                <w:lang w:val="es-ES"/>
              </w:rPr>
              <w:t>Ejecutar actividades de extensión universitaria.</w:t>
            </w:r>
          </w:p>
        </w:tc>
        <w:tc>
          <w:tcPr>
            <w:tcW w:w="1440" w:type="dxa"/>
            <w:tcBorders>
              <w:bottom w:val="single" w:sz="6" w:space="0" w:color="auto"/>
            </w:tcBorders>
          </w:tcPr>
          <w:p w:rsidR="006A4522" w:rsidRPr="00C33093" w:rsidRDefault="006A4522" w:rsidP="00151A46">
            <w:pPr>
              <w:spacing w:after="0" w:line="240" w:lineRule="auto"/>
              <w:jc w:val="center"/>
              <w:rPr>
                <w:rFonts w:cs="Arial"/>
                <w:sz w:val="18"/>
                <w:szCs w:val="18"/>
              </w:rPr>
            </w:pPr>
            <w:r w:rsidRPr="00C33093">
              <w:rPr>
                <w:rFonts w:cs="Arial"/>
                <w:sz w:val="18"/>
                <w:szCs w:val="18"/>
              </w:rPr>
              <w:t>2 actividades de extensión universitaria ejecutados.</w:t>
            </w:r>
          </w:p>
        </w:tc>
        <w:tc>
          <w:tcPr>
            <w:tcW w:w="3626" w:type="dxa"/>
            <w:tcBorders>
              <w:bottom w:val="single" w:sz="6" w:space="0" w:color="auto"/>
            </w:tcBorders>
          </w:tcPr>
          <w:p w:rsidR="006A4522" w:rsidRPr="00C33093" w:rsidRDefault="006A4522" w:rsidP="00151A46">
            <w:pPr>
              <w:numPr>
                <w:ilvl w:val="0"/>
                <w:numId w:val="17"/>
              </w:numPr>
              <w:spacing w:after="0" w:line="240" w:lineRule="auto"/>
              <w:ind w:left="175" w:hanging="175"/>
              <w:jc w:val="both"/>
              <w:rPr>
                <w:rFonts w:cs="Arial"/>
                <w:sz w:val="18"/>
                <w:szCs w:val="18"/>
              </w:rPr>
            </w:pPr>
            <w:r w:rsidRPr="00C33093">
              <w:rPr>
                <w:rFonts w:cs="Arial"/>
                <w:sz w:val="18"/>
                <w:szCs w:val="18"/>
              </w:rPr>
              <w:t>Realización de cursos de extensión para profesores de Educación Inicial, Educación Primaria y Secundaria.</w:t>
            </w:r>
          </w:p>
        </w:tc>
      </w:tr>
      <w:tr w:rsidR="006A4522" w:rsidRPr="00C33093" w:rsidTr="00872BCE">
        <w:trPr>
          <w:trHeight w:val="565"/>
        </w:trPr>
        <w:tc>
          <w:tcPr>
            <w:tcW w:w="1080" w:type="dxa"/>
            <w:vMerge/>
          </w:tcPr>
          <w:p w:rsidR="006A4522" w:rsidRPr="00C33093" w:rsidRDefault="006A4522" w:rsidP="00151A46">
            <w:pPr>
              <w:spacing w:after="0" w:line="240" w:lineRule="auto"/>
              <w:jc w:val="center"/>
              <w:rPr>
                <w:rFonts w:cs="Arial"/>
                <w:sz w:val="18"/>
                <w:szCs w:val="18"/>
              </w:rPr>
            </w:pPr>
          </w:p>
        </w:tc>
        <w:tc>
          <w:tcPr>
            <w:tcW w:w="953" w:type="dxa"/>
            <w:vMerge/>
            <w:tcBorders>
              <w:bottom w:val="single" w:sz="4" w:space="0" w:color="auto"/>
            </w:tcBorders>
          </w:tcPr>
          <w:p w:rsidR="006A4522" w:rsidRPr="00C33093" w:rsidRDefault="006A4522" w:rsidP="00151A46">
            <w:pPr>
              <w:spacing w:after="0" w:line="240" w:lineRule="auto"/>
              <w:jc w:val="center"/>
              <w:rPr>
                <w:rFonts w:cs="Arial"/>
                <w:sz w:val="18"/>
                <w:szCs w:val="18"/>
              </w:rPr>
            </w:pPr>
          </w:p>
        </w:tc>
        <w:tc>
          <w:tcPr>
            <w:tcW w:w="1067" w:type="dxa"/>
            <w:vMerge/>
            <w:tcBorders>
              <w:bottom w:val="single" w:sz="4" w:space="0" w:color="auto"/>
            </w:tcBorders>
          </w:tcPr>
          <w:p w:rsidR="006A4522" w:rsidRPr="00C33093" w:rsidRDefault="006A4522" w:rsidP="00151A46">
            <w:pPr>
              <w:spacing w:after="0" w:line="240" w:lineRule="auto"/>
              <w:jc w:val="center"/>
              <w:rPr>
                <w:rFonts w:cs="Arial"/>
                <w:sz w:val="18"/>
                <w:szCs w:val="18"/>
              </w:rPr>
            </w:pPr>
          </w:p>
        </w:tc>
        <w:tc>
          <w:tcPr>
            <w:tcW w:w="1940" w:type="dxa"/>
            <w:tcBorders>
              <w:top w:val="single" w:sz="6" w:space="0" w:color="auto"/>
              <w:bottom w:val="single" w:sz="6" w:space="0" w:color="auto"/>
            </w:tcBorders>
          </w:tcPr>
          <w:p w:rsidR="006A4522" w:rsidRPr="00C33093" w:rsidRDefault="006A4522" w:rsidP="00151A46">
            <w:pPr>
              <w:pStyle w:val="ListParagraph"/>
              <w:numPr>
                <w:ilvl w:val="3"/>
                <w:numId w:val="38"/>
              </w:numPr>
              <w:spacing w:after="0" w:line="240" w:lineRule="auto"/>
              <w:jc w:val="both"/>
              <w:rPr>
                <w:rFonts w:cs="Arial"/>
                <w:sz w:val="18"/>
                <w:szCs w:val="18"/>
                <w:lang w:val="es-ES"/>
              </w:rPr>
            </w:pPr>
            <w:r w:rsidRPr="00C33093">
              <w:rPr>
                <w:rFonts w:cs="Arial"/>
                <w:sz w:val="18"/>
                <w:szCs w:val="18"/>
                <w:lang w:val="es-ES"/>
              </w:rPr>
              <w:t>Realizar actividades de proyección social en las sedes del PRODEPE.</w:t>
            </w:r>
          </w:p>
        </w:tc>
        <w:tc>
          <w:tcPr>
            <w:tcW w:w="1440" w:type="dxa"/>
            <w:tcBorders>
              <w:top w:val="single" w:sz="6" w:space="0" w:color="auto"/>
              <w:bottom w:val="single" w:sz="6" w:space="0" w:color="auto"/>
            </w:tcBorders>
          </w:tcPr>
          <w:p w:rsidR="006A4522" w:rsidRPr="00C33093" w:rsidRDefault="006A4522" w:rsidP="00151A46">
            <w:pPr>
              <w:spacing w:after="0" w:line="240" w:lineRule="auto"/>
              <w:jc w:val="center"/>
              <w:rPr>
                <w:rFonts w:cs="Arial"/>
                <w:sz w:val="18"/>
                <w:szCs w:val="18"/>
              </w:rPr>
            </w:pPr>
            <w:r w:rsidRPr="00C33093">
              <w:rPr>
                <w:rFonts w:cs="Arial"/>
                <w:sz w:val="18"/>
                <w:szCs w:val="18"/>
              </w:rPr>
              <w:t>3 actividades de proyección social ejecutados en las sedes del PRODEPE.</w:t>
            </w:r>
          </w:p>
        </w:tc>
        <w:tc>
          <w:tcPr>
            <w:tcW w:w="3626" w:type="dxa"/>
            <w:tcBorders>
              <w:top w:val="single" w:sz="6" w:space="0" w:color="auto"/>
              <w:bottom w:val="single" w:sz="6" w:space="0" w:color="auto"/>
            </w:tcBorders>
          </w:tcPr>
          <w:p w:rsidR="006A4522" w:rsidRPr="00C33093" w:rsidRDefault="006A4522" w:rsidP="00151A46">
            <w:pPr>
              <w:numPr>
                <w:ilvl w:val="0"/>
                <w:numId w:val="17"/>
              </w:numPr>
              <w:spacing w:after="0" w:line="240" w:lineRule="auto"/>
              <w:ind w:left="175" w:hanging="175"/>
              <w:jc w:val="both"/>
              <w:rPr>
                <w:rFonts w:cs="Arial"/>
                <w:sz w:val="18"/>
                <w:szCs w:val="18"/>
              </w:rPr>
            </w:pPr>
            <w:r w:rsidRPr="00C33093">
              <w:rPr>
                <w:rFonts w:cs="Arial"/>
                <w:sz w:val="18"/>
                <w:szCs w:val="18"/>
              </w:rPr>
              <w:t>Planificación y ejecución de actividades de apoyo social, tales como recolección de víveres y libros, chocolatadas.</w:t>
            </w:r>
          </w:p>
        </w:tc>
      </w:tr>
      <w:tr w:rsidR="006A4522" w:rsidRPr="00C33093" w:rsidTr="00872BCE">
        <w:trPr>
          <w:trHeight w:val="779"/>
        </w:trPr>
        <w:tc>
          <w:tcPr>
            <w:tcW w:w="1080" w:type="dxa"/>
            <w:vMerge w:val="restart"/>
          </w:tcPr>
          <w:p w:rsidR="006A4522" w:rsidRPr="00C33093" w:rsidRDefault="006A4522" w:rsidP="00151A46">
            <w:pPr>
              <w:spacing w:after="0" w:line="240" w:lineRule="auto"/>
              <w:jc w:val="center"/>
              <w:rPr>
                <w:rFonts w:cs="Arial"/>
                <w:sz w:val="18"/>
                <w:szCs w:val="18"/>
              </w:rPr>
            </w:pPr>
            <w:r w:rsidRPr="00C33093">
              <w:rPr>
                <w:rFonts w:cs="Arial"/>
                <w:sz w:val="18"/>
                <w:szCs w:val="18"/>
              </w:rPr>
              <w:t>OEG 2</w:t>
            </w:r>
          </w:p>
        </w:tc>
        <w:tc>
          <w:tcPr>
            <w:tcW w:w="953" w:type="dxa"/>
            <w:vMerge w:val="restart"/>
          </w:tcPr>
          <w:p w:rsidR="006A4522" w:rsidRPr="00C33093" w:rsidRDefault="006A4522" w:rsidP="00151A46">
            <w:pPr>
              <w:spacing w:after="0" w:line="240" w:lineRule="auto"/>
              <w:jc w:val="center"/>
              <w:rPr>
                <w:rFonts w:cs="Arial"/>
                <w:sz w:val="18"/>
                <w:szCs w:val="18"/>
              </w:rPr>
            </w:pPr>
            <w:r w:rsidRPr="00C33093">
              <w:rPr>
                <w:rFonts w:cs="Arial"/>
                <w:sz w:val="18"/>
                <w:szCs w:val="18"/>
              </w:rPr>
              <w:t>OEP6</w:t>
            </w:r>
          </w:p>
        </w:tc>
        <w:tc>
          <w:tcPr>
            <w:tcW w:w="1067" w:type="dxa"/>
            <w:vMerge w:val="restart"/>
          </w:tcPr>
          <w:p w:rsidR="006A4522" w:rsidRPr="00C33093" w:rsidRDefault="006A4522" w:rsidP="00151A46">
            <w:pPr>
              <w:spacing w:after="0" w:line="240" w:lineRule="auto"/>
              <w:jc w:val="center"/>
              <w:rPr>
                <w:rFonts w:cs="Arial"/>
                <w:sz w:val="18"/>
                <w:szCs w:val="18"/>
              </w:rPr>
            </w:pPr>
            <w:r w:rsidRPr="00C33093">
              <w:rPr>
                <w:rFonts w:cs="Arial"/>
                <w:sz w:val="18"/>
                <w:szCs w:val="18"/>
              </w:rPr>
              <w:t>OEE9</w:t>
            </w:r>
          </w:p>
        </w:tc>
        <w:tc>
          <w:tcPr>
            <w:tcW w:w="1940" w:type="dxa"/>
            <w:tcBorders>
              <w:bottom w:val="single" w:sz="6" w:space="0" w:color="auto"/>
            </w:tcBorders>
          </w:tcPr>
          <w:p w:rsidR="006A4522" w:rsidRPr="00C33093" w:rsidRDefault="006A4522" w:rsidP="00151A46">
            <w:pPr>
              <w:pStyle w:val="ListParagraph"/>
              <w:numPr>
                <w:ilvl w:val="3"/>
                <w:numId w:val="39"/>
              </w:numPr>
              <w:tabs>
                <w:tab w:val="left" w:pos="743"/>
              </w:tabs>
              <w:spacing w:after="0" w:line="240" w:lineRule="auto"/>
              <w:rPr>
                <w:rFonts w:cs="Arial"/>
                <w:sz w:val="18"/>
                <w:szCs w:val="18"/>
                <w:lang w:val="es-ES"/>
              </w:rPr>
            </w:pPr>
            <w:r w:rsidRPr="00C33093">
              <w:rPr>
                <w:rFonts w:cs="Arial"/>
                <w:sz w:val="18"/>
                <w:szCs w:val="18"/>
                <w:lang w:val="es-ES"/>
              </w:rPr>
              <w:t>Elaborar un programa de bienestar para los estudiantes y el personal administrativo.</w:t>
            </w:r>
          </w:p>
        </w:tc>
        <w:tc>
          <w:tcPr>
            <w:tcW w:w="1440" w:type="dxa"/>
            <w:tcBorders>
              <w:bottom w:val="single" w:sz="6" w:space="0" w:color="auto"/>
            </w:tcBorders>
          </w:tcPr>
          <w:p w:rsidR="006A4522" w:rsidRPr="00C33093" w:rsidRDefault="006A4522" w:rsidP="00151A46">
            <w:pPr>
              <w:pStyle w:val="NoSpacing"/>
              <w:jc w:val="center"/>
              <w:rPr>
                <w:rFonts w:cs="Arial"/>
                <w:sz w:val="18"/>
                <w:szCs w:val="18"/>
              </w:rPr>
            </w:pPr>
            <w:r w:rsidRPr="00C33093">
              <w:rPr>
                <w:rFonts w:cs="Arial"/>
                <w:sz w:val="18"/>
                <w:szCs w:val="18"/>
              </w:rPr>
              <w:t>Programa de bienestar.</w:t>
            </w:r>
          </w:p>
        </w:tc>
        <w:tc>
          <w:tcPr>
            <w:tcW w:w="3626" w:type="dxa"/>
            <w:tcBorders>
              <w:bottom w:val="single" w:sz="6" w:space="0" w:color="auto"/>
            </w:tcBorders>
          </w:tcPr>
          <w:p w:rsidR="006A4522" w:rsidRPr="00C33093" w:rsidRDefault="006A4522" w:rsidP="00151A46">
            <w:pPr>
              <w:numPr>
                <w:ilvl w:val="0"/>
                <w:numId w:val="18"/>
              </w:numPr>
              <w:spacing w:after="0" w:line="240" w:lineRule="auto"/>
              <w:ind w:left="175" w:hanging="175"/>
              <w:jc w:val="both"/>
              <w:rPr>
                <w:rFonts w:cs="Arial"/>
                <w:sz w:val="18"/>
                <w:szCs w:val="18"/>
              </w:rPr>
            </w:pPr>
            <w:r w:rsidRPr="00C33093">
              <w:rPr>
                <w:rFonts w:cs="Arial"/>
                <w:sz w:val="18"/>
                <w:szCs w:val="18"/>
              </w:rPr>
              <w:t>Realizar coordinaciones con la Oficina Central de Bienestar Universitario para que brinde los servicios de atención médica y asistencia social para los estudiantes y el personal administrativo del PRODEPE.</w:t>
            </w:r>
          </w:p>
        </w:tc>
      </w:tr>
      <w:tr w:rsidR="006A4522" w:rsidRPr="00C33093" w:rsidTr="00872BCE">
        <w:trPr>
          <w:trHeight w:val="65"/>
        </w:trPr>
        <w:tc>
          <w:tcPr>
            <w:tcW w:w="1080" w:type="dxa"/>
            <w:vMerge/>
            <w:tcBorders>
              <w:bottom w:val="single" w:sz="4" w:space="0" w:color="auto"/>
            </w:tcBorders>
          </w:tcPr>
          <w:p w:rsidR="006A4522" w:rsidRPr="00C33093" w:rsidRDefault="006A4522" w:rsidP="00151A46">
            <w:pPr>
              <w:spacing w:after="0" w:line="240" w:lineRule="auto"/>
              <w:jc w:val="center"/>
              <w:rPr>
                <w:rFonts w:cs="Arial"/>
                <w:sz w:val="18"/>
                <w:szCs w:val="18"/>
              </w:rPr>
            </w:pPr>
          </w:p>
        </w:tc>
        <w:tc>
          <w:tcPr>
            <w:tcW w:w="953" w:type="dxa"/>
            <w:vMerge/>
            <w:tcBorders>
              <w:bottom w:val="single" w:sz="4" w:space="0" w:color="auto"/>
            </w:tcBorders>
          </w:tcPr>
          <w:p w:rsidR="006A4522" w:rsidRPr="00C33093" w:rsidRDefault="006A4522" w:rsidP="00151A46">
            <w:pPr>
              <w:spacing w:after="0" w:line="240" w:lineRule="auto"/>
              <w:jc w:val="center"/>
              <w:rPr>
                <w:rFonts w:cs="Arial"/>
                <w:sz w:val="18"/>
                <w:szCs w:val="18"/>
              </w:rPr>
            </w:pPr>
          </w:p>
        </w:tc>
        <w:tc>
          <w:tcPr>
            <w:tcW w:w="1067" w:type="dxa"/>
            <w:vMerge/>
            <w:tcBorders>
              <w:bottom w:val="single" w:sz="4" w:space="0" w:color="auto"/>
            </w:tcBorders>
          </w:tcPr>
          <w:p w:rsidR="006A4522" w:rsidRPr="00C33093" w:rsidRDefault="006A4522" w:rsidP="00151A46">
            <w:pPr>
              <w:spacing w:after="0" w:line="240" w:lineRule="auto"/>
              <w:jc w:val="center"/>
              <w:rPr>
                <w:rFonts w:cs="Arial"/>
                <w:sz w:val="18"/>
                <w:szCs w:val="18"/>
              </w:rPr>
            </w:pPr>
          </w:p>
        </w:tc>
        <w:tc>
          <w:tcPr>
            <w:tcW w:w="1940" w:type="dxa"/>
            <w:tcBorders>
              <w:top w:val="single" w:sz="6" w:space="0" w:color="auto"/>
              <w:bottom w:val="single" w:sz="6" w:space="0" w:color="auto"/>
            </w:tcBorders>
          </w:tcPr>
          <w:p w:rsidR="006A4522" w:rsidRPr="00C33093" w:rsidRDefault="006A4522" w:rsidP="00151A46">
            <w:pPr>
              <w:tabs>
                <w:tab w:val="left" w:pos="743"/>
              </w:tabs>
              <w:spacing w:after="0" w:line="240" w:lineRule="auto"/>
              <w:ind w:left="720"/>
              <w:jc w:val="both"/>
              <w:rPr>
                <w:rFonts w:cs="Arial"/>
                <w:sz w:val="18"/>
                <w:szCs w:val="18"/>
                <w:lang w:val="es-ES"/>
              </w:rPr>
            </w:pPr>
            <w:r w:rsidRPr="00C33093">
              <w:rPr>
                <w:rFonts w:cs="Arial"/>
                <w:sz w:val="18"/>
                <w:szCs w:val="18"/>
              </w:rPr>
              <w:t>Elaborar un programa de becas, bolsas de trabajo y otras ayudas para los estudiantes.</w:t>
            </w:r>
          </w:p>
        </w:tc>
        <w:tc>
          <w:tcPr>
            <w:tcW w:w="1440" w:type="dxa"/>
            <w:tcBorders>
              <w:top w:val="single" w:sz="6" w:space="0" w:color="auto"/>
              <w:bottom w:val="single" w:sz="6" w:space="0" w:color="auto"/>
            </w:tcBorders>
          </w:tcPr>
          <w:p w:rsidR="006A4522" w:rsidRPr="00C33093" w:rsidRDefault="006A4522" w:rsidP="00151A46">
            <w:pPr>
              <w:spacing w:after="0" w:line="240" w:lineRule="auto"/>
              <w:jc w:val="center"/>
              <w:rPr>
                <w:rFonts w:cs="Arial"/>
                <w:sz w:val="18"/>
                <w:szCs w:val="18"/>
              </w:rPr>
            </w:pPr>
            <w:r w:rsidRPr="00C33093">
              <w:rPr>
                <w:rFonts w:cs="Arial"/>
                <w:sz w:val="18"/>
                <w:szCs w:val="18"/>
              </w:rPr>
              <w:t>3 ayudantías de cátedra, 2 bolsas de trabajo y 3 becas.</w:t>
            </w:r>
          </w:p>
        </w:tc>
        <w:tc>
          <w:tcPr>
            <w:tcW w:w="3626" w:type="dxa"/>
            <w:tcBorders>
              <w:top w:val="single" w:sz="6" w:space="0" w:color="auto"/>
              <w:bottom w:val="single" w:sz="6" w:space="0" w:color="auto"/>
            </w:tcBorders>
          </w:tcPr>
          <w:p w:rsidR="006A4522" w:rsidRPr="00C33093" w:rsidRDefault="006A4522" w:rsidP="00151A46">
            <w:pPr>
              <w:numPr>
                <w:ilvl w:val="0"/>
                <w:numId w:val="18"/>
              </w:numPr>
              <w:spacing w:after="0" w:line="240" w:lineRule="auto"/>
              <w:ind w:left="175" w:hanging="175"/>
              <w:jc w:val="both"/>
              <w:rPr>
                <w:rFonts w:cs="Arial"/>
                <w:sz w:val="18"/>
                <w:szCs w:val="18"/>
              </w:rPr>
            </w:pPr>
            <w:r w:rsidRPr="00C33093">
              <w:rPr>
                <w:rFonts w:cs="Arial"/>
                <w:sz w:val="18"/>
                <w:szCs w:val="18"/>
              </w:rPr>
              <w:t>Gestionar la aprobación de las ayudantías de cátedra y bolsas de trabajo.</w:t>
            </w:r>
          </w:p>
          <w:p w:rsidR="006A4522" w:rsidRPr="00C33093" w:rsidRDefault="006A4522" w:rsidP="00151A46">
            <w:pPr>
              <w:numPr>
                <w:ilvl w:val="0"/>
                <w:numId w:val="18"/>
              </w:numPr>
              <w:spacing w:after="0" w:line="240" w:lineRule="auto"/>
              <w:ind w:left="175" w:hanging="175"/>
              <w:jc w:val="both"/>
              <w:rPr>
                <w:rFonts w:cs="Arial"/>
                <w:sz w:val="18"/>
                <w:szCs w:val="18"/>
              </w:rPr>
            </w:pPr>
            <w:r w:rsidRPr="00C33093">
              <w:rPr>
                <w:rFonts w:cs="Arial"/>
                <w:sz w:val="18"/>
                <w:szCs w:val="18"/>
              </w:rPr>
              <w:t>Gestionar la obtención de becas para los estudiantes del PRODEPE.</w:t>
            </w:r>
          </w:p>
        </w:tc>
      </w:tr>
    </w:tbl>
    <w:p w:rsidR="006A4522" w:rsidRDefault="006A4522" w:rsidP="00151A46">
      <w:pPr>
        <w:spacing w:after="0" w:line="240" w:lineRule="auto"/>
        <w:jc w:val="both"/>
        <w:rPr>
          <w:rFonts w:cs="Arial"/>
          <w:b/>
          <w:bCs/>
          <w:smallCaps/>
          <w:color w:val="000000"/>
          <w:sz w:val="20"/>
          <w:szCs w:val="20"/>
        </w:rPr>
        <w:sectPr w:rsidR="006A4522" w:rsidSect="00017367">
          <w:pgSz w:w="11907" w:h="16840" w:code="9"/>
          <w:pgMar w:top="1418" w:right="1418" w:bottom="1418" w:left="1418" w:header="709" w:footer="709" w:gutter="0"/>
          <w:cols w:space="708"/>
          <w:docGrid w:linePitch="360"/>
        </w:sectPr>
      </w:pPr>
    </w:p>
    <w:p w:rsidR="006A4522" w:rsidRDefault="006A4522" w:rsidP="00151A46">
      <w:pPr>
        <w:spacing w:after="0" w:line="240" w:lineRule="auto"/>
        <w:jc w:val="both"/>
        <w:rPr>
          <w:rFonts w:cs="Arial"/>
          <w:b/>
          <w:bCs/>
          <w:smallCaps/>
          <w:color w:val="000000"/>
          <w:sz w:val="20"/>
          <w:szCs w:val="20"/>
        </w:rPr>
      </w:pPr>
      <w:r w:rsidRPr="00BC2562">
        <w:rPr>
          <w:rFonts w:cs="Arial"/>
          <w:b/>
          <w:bCs/>
          <w:smallCaps/>
          <w:color w:val="000000"/>
          <w:sz w:val="20"/>
          <w:szCs w:val="20"/>
        </w:rPr>
        <w:t>Cronograma de actividades</w:t>
      </w:r>
    </w:p>
    <w:p w:rsidR="006A4522" w:rsidRPr="00C33093" w:rsidRDefault="006A4522" w:rsidP="00151A46">
      <w:pPr>
        <w:spacing w:after="0" w:line="240" w:lineRule="auto"/>
        <w:jc w:val="both"/>
        <w:rPr>
          <w:rFonts w:cs="Arial"/>
          <w:color w:val="000000"/>
          <w:sz w:val="18"/>
          <w:szCs w:val="18"/>
        </w:rPr>
      </w:pPr>
    </w:p>
    <w:tbl>
      <w:tblPr>
        <w:tblW w:w="1375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18"/>
        <w:gridCol w:w="8647"/>
        <w:gridCol w:w="307"/>
        <w:gridCol w:w="307"/>
        <w:gridCol w:w="307"/>
        <w:gridCol w:w="307"/>
        <w:gridCol w:w="307"/>
        <w:gridCol w:w="307"/>
        <w:gridCol w:w="307"/>
        <w:gridCol w:w="307"/>
        <w:gridCol w:w="307"/>
        <w:gridCol w:w="307"/>
        <w:gridCol w:w="307"/>
        <w:gridCol w:w="308"/>
      </w:tblGrid>
      <w:tr w:rsidR="006A4522" w:rsidRPr="00C33093" w:rsidTr="00BC2562">
        <w:trPr>
          <w:trHeight w:val="70"/>
        </w:trPr>
        <w:tc>
          <w:tcPr>
            <w:tcW w:w="1418" w:type="dxa"/>
            <w:vMerge w:val="restart"/>
            <w:vAlign w:val="center"/>
          </w:tcPr>
          <w:p w:rsidR="006A4522" w:rsidRPr="00C33093" w:rsidRDefault="006A4522" w:rsidP="00151A46">
            <w:pPr>
              <w:spacing w:after="0" w:line="240" w:lineRule="auto"/>
              <w:jc w:val="center"/>
              <w:rPr>
                <w:rFonts w:cs="Arial Narrow"/>
                <w:b/>
                <w:bCs/>
                <w:smallCaps/>
                <w:sz w:val="18"/>
                <w:szCs w:val="18"/>
              </w:rPr>
            </w:pPr>
            <w:r w:rsidRPr="00C33093">
              <w:rPr>
                <w:rFonts w:cs="Arial Narrow"/>
                <w:b/>
                <w:bCs/>
                <w:smallCaps/>
                <w:sz w:val="18"/>
                <w:szCs w:val="18"/>
              </w:rPr>
              <w:t>Objetivos Sub-especÍficos</w:t>
            </w:r>
          </w:p>
        </w:tc>
        <w:tc>
          <w:tcPr>
            <w:tcW w:w="8647" w:type="dxa"/>
            <w:vMerge w:val="restart"/>
            <w:vAlign w:val="center"/>
          </w:tcPr>
          <w:p w:rsidR="006A4522" w:rsidRPr="00C33093" w:rsidRDefault="006A4522" w:rsidP="00151A46">
            <w:pPr>
              <w:spacing w:after="0" w:line="240" w:lineRule="auto"/>
              <w:jc w:val="center"/>
              <w:rPr>
                <w:rFonts w:cs="Arial Narrow"/>
                <w:b/>
                <w:bCs/>
                <w:sz w:val="18"/>
                <w:szCs w:val="18"/>
              </w:rPr>
            </w:pPr>
            <w:r w:rsidRPr="00C33093">
              <w:rPr>
                <w:rFonts w:cs="Arial Narrow"/>
                <w:b/>
                <w:bCs/>
                <w:sz w:val="18"/>
                <w:szCs w:val="18"/>
              </w:rPr>
              <w:t>ACTIVIDADES</w:t>
            </w:r>
          </w:p>
        </w:tc>
        <w:tc>
          <w:tcPr>
            <w:tcW w:w="3685" w:type="dxa"/>
            <w:gridSpan w:val="12"/>
            <w:tcBorders>
              <w:bottom w:val="single" w:sz="6" w:space="0" w:color="auto"/>
            </w:tcBorders>
            <w:vAlign w:val="center"/>
          </w:tcPr>
          <w:p w:rsidR="006A4522" w:rsidRPr="00C33093" w:rsidRDefault="006A4522" w:rsidP="00151A46">
            <w:pPr>
              <w:spacing w:after="0" w:line="240" w:lineRule="auto"/>
              <w:jc w:val="center"/>
              <w:rPr>
                <w:rFonts w:cs="Arial Narrow"/>
                <w:b/>
                <w:bCs/>
                <w:sz w:val="18"/>
                <w:szCs w:val="18"/>
              </w:rPr>
            </w:pPr>
            <w:r w:rsidRPr="00C33093">
              <w:rPr>
                <w:rFonts w:cs="Arial Narrow"/>
                <w:b/>
                <w:bCs/>
                <w:sz w:val="18"/>
                <w:szCs w:val="18"/>
              </w:rPr>
              <w:t>CRONOGRAMA</w:t>
            </w:r>
          </w:p>
        </w:tc>
      </w:tr>
      <w:tr w:rsidR="006A4522" w:rsidRPr="00C33093" w:rsidTr="00BC2562">
        <w:trPr>
          <w:trHeight w:val="319"/>
        </w:trPr>
        <w:tc>
          <w:tcPr>
            <w:tcW w:w="1418" w:type="dxa"/>
            <w:vMerge/>
            <w:shd w:val="clear" w:color="auto" w:fill="D99594"/>
            <w:vAlign w:val="center"/>
          </w:tcPr>
          <w:p w:rsidR="006A4522" w:rsidRPr="00C33093" w:rsidRDefault="006A4522" w:rsidP="00151A46">
            <w:pPr>
              <w:spacing w:after="0" w:line="240" w:lineRule="auto"/>
              <w:jc w:val="center"/>
              <w:rPr>
                <w:rFonts w:cs="Arial Narrow"/>
                <w:b/>
                <w:bCs/>
                <w:sz w:val="18"/>
                <w:szCs w:val="18"/>
              </w:rPr>
            </w:pPr>
          </w:p>
        </w:tc>
        <w:tc>
          <w:tcPr>
            <w:tcW w:w="8647" w:type="dxa"/>
            <w:vMerge/>
            <w:shd w:val="clear" w:color="auto" w:fill="D99594"/>
            <w:vAlign w:val="center"/>
          </w:tcPr>
          <w:p w:rsidR="006A4522" w:rsidRPr="00C33093" w:rsidRDefault="006A4522" w:rsidP="00151A46">
            <w:pPr>
              <w:spacing w:after="0" w:line="240" w:lineRule="auto"/>
              <w:jc w:val="center"/>
              <w:rPr>
                <w:rFonts w:cs="Arial Narrow"/>
                <w:b/>
                <w:bCs/>
                <w:sz w:val="18"/>
                <w:szCs w:val="18"/>
              </w:rPr>
            </w:pPr>
          </w:p>
        </w:tc>
        <w:tc>
          <w:tcPr>
            <w:tcW w:w="307" w:type="dxa"/>
            <w:tcBorders>
              <w:top w:val="single" w:sz="6" w:space="0" w:color="auto"/>
              <w:right w:val="single" w:sz="6" w:space="0" w:color="auto"/>
            </w:tcBorders>
            <w:vAlign w:val="center"/>
          </w:tcPr>
          <w:p w:rsidR="006A4522" w:rsidRPr="00C33093" w:rsidRDefault="006A4522" w:rsidP="00151A46">
            <w:pPr>
              <w:spacing w:after="0" w:line="240" w:lineRule="auto"/>
              <w:jc w:val="center"/>
              <w:rPr>
                <w:rFonts w:cs="Arial Narrow"/>
                <w:b/>
                <w:bCs/>
                <w:sz w:val="18"/>
                <w:szCs w:val="18"/>
              </w:rPr>
            </w:pPr>
            <w:r w:rsidRPr="00C33093">
              <w:rPr>
                <w:rFonts w:cs="Arial Narrow"/>
                <w:b/>
                <w:bCs/>
                <w:sz w:val="18"/>
                <w:szCs w:val="18"/>
              </w:rPr>
              <w:t>E</w:t>
            </w:r>
          </w:p>
        </w:tc>
        <w:tc>
          <w:tcPr>
            <w:tcW w:w="307" w:type="dxa"/>
            <w:tcBorders>
              <w:top w:val="single" w:sz="6" w:space="0" w:color="auto"/>
              <w:left w:val="single" w:sz="6" w:space="0" w:color="auto"/>
            </w:tcBorders>
            <w:vAlign w:val="center"/>
          </w:tcPr>
          <w:p w:rsidR="006A4522" w:rsidRPr="00C33093" w:rsidRDefault="006A4522" w:rsidP="00151A46">
            <w:pPr>
              <w:spacing w:after="0" w:line="240" w:lineRule="auto"/>
              <w:jc w:val="center"/>
              <w:rPr>
                <w:rFonts w:cs="Arial Narrow"/>
                <w:b/>
                <w:bCs/>
                <w:sz w:val="18"/>
                <w:szCs w:val="18"/>
              </w:rPr>
            </w:pPr>
            <w:r w:rsidRPr="00C33093">
              <w:rPr>
                <w:rFonts w:cs="Arial Narrow"/>
                <w:b/>
                <w:bCs/>
                <w:sz w:val="18"/>
                <w:szCs w:val="18"/>
              </w:rPr>
              <w:t>F</w:t>
            </w:r>
          </w:p>
        </w:tc>
        <w:tc>
          <w:tcPr>
            <w:tcW w:w="307" w:type="dxa"/>
            <w:tcBorders>
              <w:top w:val="single" w:sz="6" w:space="0" w:color="auto"/>
              <w:left w:val="single" w:sz="6" w:space="0" w:color="auto"/>
            </w:tcBorders>
            <w:vAlign w:val="center"/>
          </w:tcPr>
          <w:p w:rsidR="006A4522" w:rsidRPr="00C33093" w:rsidRDefault="006A4522" w:rsidP="00151A46">
            <w:pPr>
              <w:spacing w:after="0" w:line="240" w:lineRule="auto"/>
              <w:jc w:val="center"/>
              <w:rPr>
                <w:rFonts w:cs="Arial Narrow"/>
                <w:b/>
                <w:bCs/>
                <w:sz w:val="18"/>
                <w:szCs w:val="18"/>
              </w:rPr>
            </w:pPr>
            <w:r w:rsidRPr="00C33093">
              <w:rPr>
                <w:rFonts w:cs="Arial Narrow"/>
                <w:b/>
                <w:bCs/>
                <w:sz w:val="18"/>
                <w:szCs w:val="18"/>
              </w:rPr>
              <w:t>M</w:t>
            </w:r>
          </w:p>
        </w:tc>
        <w:tc>
          <w:tcPr>
            <w:tcW w:w="307" w:type="dxa"/>
            <w:tcBorders>
              <w:top w:val="single" w:sz="6" w:space="0" w:color="auto"/>
              <w:left w:val="single" w:sz="6" w:space="0" w:color="auto"/>
            </w:tcBorders>
            <w:vAlign w:val="center"/>
          </w:tcPr>
          <w:p w:rsidR="006A4522" w:rsidRPr="00C33093" w:rsidRDefault="006A4522" w:rsidP="00151A46">
            <w:pPr>
              <w:spacing w:after="0" w:line="240" w:lineRule="auto"/>
              <w:jc w:val="center"/>
              <w:rPr>
                <w:rFonts w:cs="Arial Narrow"/>
                <w:b/>
                <w:bCs/>
                <w:sz w:val="18"/>
                <w:szCs w:val="18"/>
              </w:rPr>
            </w:pPr>
            <w:r w:rsidRPr="00C33093">
              <w:rPr>
                <w:rFonts w:cs="Arial Narrow"/>
                <w:b/>
                <w:bCs/>
                <w:sz w:val="18"/>
                <w:szCs w:val="18"/>
              </w:rPr>
              <w:t>A</w:t>
            </w:r>
          </w:p>
        </w:tc>
        <w:tc>
          <w:tcPr>
            <w:tcW w:w="307" w:type="dxa"/>
            <w:tcBorders>
              <w:top w:val="single" w:sz="6" w:space="0" w:color="auto"/>
              <w:left w:val="single" w:sz="6" w:space="0" w:color="auto"/>
            </w:tcBorders>
            <w:vAlign w:val="center"/>
          </w:tcPr>
          <w:p w:rsidR="006A4522" w:rsidRPr="00C33093" w:rsidRDefault="006A4522" w:rsidP="00151A46">
            <w:pPr>
              <w:spacing w:after="0" w:line="240" w:lineRule="auto"/>
              <w:jc w:val="center"/>
              <w:rPr>
                <w:rFonts w:cs="Arial Narrow"/>
                <w:b/>
                <w:bCs/>
                <w:sz w:val="18"/>
                <w:szCs w:val="18"/>
              </w:rPr>
            </w:pPr>
            <w:r w:rsidRPr="00C33093">
              <w:rPr>
                <w:rFonts w:cs="Arial Narrow"/>
                <w:b/>
                <w:bCs/>
                <w:sz w:val="18"/>
                <w:szCs w:val="18"/>
              </w:rPr>
              <w:t>M</w:t>
            </w:r>
          </w:p>
        </w:tc>
        <w:tc>
          <w:tcPr>
            <w:tcW w:w="307" w:type="dxa"/>
            <w:tcBorders>
              <w:top w:val="single" w:sz="6" w:space="0" w:color="auto"/>
              <w:left w:val="single" w:sz="6" w:space="0" w:color="auto"/>
            </w:tcBorders>
            <w:vAlign w:val="center"/>
          </w:tcPr>
          <w:p w:rsidR="006A4522" w:rsidRPr="00C33093" w:rsidRDefault="006A4522" w:rsidP="00151A46">
            <w:pPr>
              <w:spacing w:after="0" w:line="240" w:lineRule="auto"/>
              <w:jc w:val="center"/>
              <w:rPr>
                <w:rFonts w:cs="Arial Narrow"/>
                <w:b/>
                <w:bCs/>
                <w:sz w:val="18"/>
                <w:szCs w:val="18"/>
              </w:rPr>
            </w:pPr>
            <w:r w:rsidRPr="00C33093">
              <w:rPr>
                <w:rFonts w:cs="Arial Narrow"/>
                <w:b/>
                <w:bCs/>
                <w:sz w:val="18"/>
                <w:szCs w:val="18"/>
              </w:rPr>
              <w:t>J</w:t>
            </w:r>
          </w:p>
        </w:tc>
        <w:tc>
          <w:tcPr>
            <w:tcW w:w="307" w:type="dxa"/>
            <w:tcBorders>
              <w:top w:val="single" w:sz="6" w:space="0" w:color="auto"/>
              <w:left w:val="single" w:sz="6" w:space="0" w:color="auto"/>
            </w:tcBorders>
            <w:vAlign w:val="center"/>
          </w:tcPr>
          <w:p w:rsidR="006A4522" w:rsidRPr="00C33093" w:rsidRDefault="006A4522" w:rsidP="00151A46">
            <w:pPr>
              <w:spacing w:after="0" w:line="240" w:lineRule="auto"/>
              <w:jc w:val="center"/>
              <w:rPr>
                <w:rFonts w:cs="Arial Narrow"/>
                <w:b/>
                <w:bCs/>
                <w:sz w:val="18"/>
                <w:szCs w:val="18"/>
              </w:rPr>
            </w:pPr>
            <w:r w:rsidRPr="00C33093">
              <w:rPr>
                <w:rFonts w:cs="Arial Narrow"/>
                <w:b/>
                <w:bCs/>
                <w:sz w:val="18"/>
                <w:szCs w:val="18"/>
              </w:rPr>
              <w:t>J</w:t>
            </w:r>
          </w:p>
        </w:tc>
        <w:tc>
          <w:tcPr>
            <w:tcW w:w="307" w:type="dxa"/>
            <w:tcBorders>
              <w:top w:val="single" w:sz="6" w:space="0" w:color="auto"/>
              <w:left w:val="single" w:sz="6" w:space="0" w:color="auto"/>
            </w:tcBorders>
            <w:vAlign w:val="center"/>
          </w:tcPr>
          <w:p w:rsidR="006A4522" w:rsidRPr="00C33093" w:rsidRDefault="006A4522" w:rsidP="00151A46">
            <w:pPr>
              <w:spacing w:after="0" w:line="240" w:lineRule="auto"/>
              <w:jc w:val="center"/>
              <w:rPr>
                <w:rFonts w:cs="Arial Narrow"/>
                <w:b/>
                <w:bCs/>
                <w:sz w:val="18"/>
                <w:szCs w:val="18"/>
              </w:rPr>
            </w:pPr>
            <w:r w:rsidRPr="00C33093">
              <w:rPr>
                <w:rFonts w:cs="Arial Narrow"/>
                <w:b/>
                <w:bCs/>
                <w:sz w:val="18"/>
                <w:szCs w:val="18"/>
              </w:rPr>
              <w:t>A</w:t>
            </w:r>
          </w:p>
        </w:tc>
        <w:tc>
          <w:tcPr>
            <w:tcW w:w="307" w:type="dxa"/>
            <w:tcBorders>
              <w:top w:val="single" w:sz="6" w:space="0" w:color="auto"/>
              <w:left w:val="single" w:sz="6" w:space="0" w:color="auto"/>
            </w:tcBorders>
            <w:vAlign w:val="center"/>
          </w:tcPr>
          <w:p w:rsidR="006A4522" w:rsidRPr="00C33093" w:rsidRDefault="006A4522" w:rsidP="00151A46">
            <w:pPr>
              <w:spacing w:after="0" w:line="240" w:lineRule="auto"/>
              <w:jc w:val="center"/>
              <w:rPr>
                <w:rFonts w:cs="Arial Narrow"/>
                <w:b/>
                <w:bCs/>
                <w:sz w:val="18"/>
                <w:szCs w:val="18"/>
              </w:rPr>
            </w:pPr>
            <w:r w:rsidRPr="00C33093">
              <w:rPr>
                <w:rFonts w:cs="Arial Narrow"/>
                <w:b/>
                <w:bCs/>
                <w:sz w:val="18"/>
                <w:szCs w:val="18"/>
              </w:rPr>
              <w:t>S</w:t>
            </w:r>
          </w:p>
        </w:tc>
        <w:tc>
          <w:tcPr>
            <w:tcW w:w="307" w:type="dxa"/>
            <w:tcBorders>
              <w:top w:val="single" w:sz="6" w:space="0" w:color="auto"/>
              <w:left w:val="single" w:sz="6" w:space="0" w:color="auto"/>
            </w:tcBorders>
            <w:vAlign w:val="center"/>
          </w:tcPr>
          <w:p w:rsidR="006A4522" w:rsidRPr="00C33093" w:rsidRDefault="006A4522" w:rsidP="00151A46">
            <w:pPr>
              <w:spacing w:after="0" w:line="240" w:lineRule="auto"/>
              <w:jc w:val="center"/>
              <w:rPr>
                <w:rFonts w:cs="Arial Narrow"/>
                <w:b/>
                <w:bCs/>
                <w:sz w:val="18"/>
                <w:szCs w:val="18"/>
              </w:rPr>
            </w:pPr>
            <w:r w:rsidRPr="00C33093">
              <w:rPr>
                <w:rFonts w:cs="Arial Narrow"/>
                <w:b/>
                <w:bCs/>
                <w:sz w:val="18"/>
                <w:szCs w:val="18"/>
              </w:rPr>
              <w:t>O</w:t>
            </w:r>
          </w:p>
        </w:tc>
        <w:tc>
          <w:tcPr>
            <w:tcW w:w="307" w:type="dxa"/>
            <w:tcBorders>
              <w:top w:val="single" w:sz="6" w:space="0" w:color="auto"/>
              <w:left w:val="single" w:sz="6" w:space="0" w:color="auto"/>
            </w:tcBorders>
            <w:vAlign w:val="center"/>
          </w:tcPr>
          <w:p w:rsidR="006A4522" w:rsidRPr="00C33093" w:rsidRDefault="006A4522" w:rsidP="00151A46">
            <w:pPr>
              <w:spacing w:after="0" w:line="240" w:lineRule="auto"/>
              <w:jc w:val="center"/>
              <w:rPr>
                <w:rFonts w:cs="Arial Narrow"/>
                <w:b/>
                <w:bCs/>
                <w:sz w:val="18"/>
                <w:szCs w:val="18"/>
              </w:rPr>
            </w:pPr>
            <w:r w:rsidRPr="00C33093">
              <w:rPr>
                <w:rFonts w:cs="Arial Narrow"/>
                <w:b/>
                <w:bCs/>
                <w:sz w:val="18"/>
                <w:szCs w:val="18"/>
              </w:rPr>
              <w:t>N</w:t>
            </w:r>
          </w:p>
        </w:tc>
        <w:tc>
          <w:tcPr>
            <w:tcW w:w="308" w:type="dxa"/>
            <w:tcBorders>
              <w:top w:val="single" w:sz="6" w:space="0" w:color="auto"/>
              <w:left w:val="single" w:sz="6" w:space="0" w:color="auto"/>
            </w:tcBorders>
            <w:vAlign w:val="center"/>
          </w:tcPr>
          <w:p w:rsidR="006A4522" w:rsidRPr="00C33093" w:rsidRDefault="006A4522" w:rsidP="00151A46">
            <w:pPr>
              <w:spacing w:after="0" w:line="240" w:lineRule="auto"/>
              <w:jc w:val="center"/>
              <w:rPr>
                <w:rFonts w:cs="Arial Narrow"/>
                <w:b/>
                <w:bCs/>
                <w:sz w:val="18"/>
                <w:szCs w:val="18"/>
              </w:rPr>
            </w:pPr>
            <w:r w:rsidRPr="00C33093">
              <w:rPr>
                <w:rFonts w:cs="Arial Narrow"/>
                <w:b/>
                <w:bCs/>
                <w:sz w:val="18"/>
                <w:szCs w:val="18"/>
              </w:rPr>
              <w:t>D</w:t>
            </w:r>
          </w:p>
        </w:tc>
      </w:tr>
      <w:tr w:rsidR="006A4522" w:rsidRPr="00C33093">
        <w:trPr>
          <w:trHeight w:val="70"/>
        </w:trPr>
        <w:tc>
          <w:tcPr>
            <w:tcW w:w="1418" w:type="dxa"/>
          </w:tcPr>
          <w:p w:rsidR="006A4522" w:rsidRPr="00C33093" w:rsidRDefault="006A4522" w:rsidP="00151A46">
            <w:pPr>
              <w:spacing w:after="0" w:line="240" w:lineRule="auto"/>
              <w:jc w:val="center"/>
              <w:rPr>
                <w:rFonts w:cs="Arial"/>
                <w:sz w:val="18"/>
                <w:szCs w:val="18"/>
              </w:rPr>
            </w:pPr>
            <w:r w:rsidRPr="00C33093">
              <w:rPr>
                <w:rFonts w:cs="Arial"/>
                <w:sz w:val="18"/>
                <w:szCs w:val="18"/>
              </w:rPr>
              <w:t>1.1.1.1.</w:t>
            </w:r>
          </w:p>
        </w:tc>
        <w:tc>
          <w:tcPr>
            <w:tcW w:w="8647" w:type="dxa"/>
          </w:tcPr>
          <w:p w:rsidR="006A4522" w:rsidRPr="00C33093" w:rsidRDefault="006A4522" w:rsidP="00151A46">
            <w:pPr>
              <w:numPr>
                <w:ilvl w:val="0"/>
                <w:numId w:val="16"/>
              </w:numPr>
              <w:spacing w:after="0" w:line="240" w:lineRule="auto"/>
              <w:ind w:left="175" w:hanging="142"/>
              <w:jc w:val="both"/>
              <w:rPr>
                <w:rFonts w:cs="Arial"/>
                <w:sz w:val="18"/>
                <w:szCs w:val="18"/>
              </w:rPr>
            </w:pPr>
            <w:r w:rsidRPr="00C33093">
              <w:rPr>
                <w:rFonts w:cs="Arial"/>
                <w:sz w:val="18"/>
                <w:szCs w:val="18"/>
              </w:rPr>
              <w:t>Gestionar la adquisición de material de enseñanza (libros, software educativo y mapas).</w:t>
            </w:r>
          </w:p>
          <w:p w:rsidR="006A4522" w:rsidRPr="00C33093" w:rsidRDefault="006A4522" w:rsidP="00151A46">
            <w:pPr>
              <w:numPr>
                <w:ilvl w:val="0"/>
                <w:numId w:val="18"/>
              </w:numPr>
              <w:spacing w:after="0" w:line="240" w:lineRule="auto"/>
              <w:ind w:left="175" w:hanging="175"/>
              <w:jc w:val="both"/>
              <w:rPr>
                <w:rFonts w:cs="Arial"/>
                <w:sz w:val="18"/>
                <w:szCs w:val="18"/>
              </w:rPr>
            </w:pPr>
            <w:r w:rsidRPr="00C33093">
              <w:rPr>
                <w:rFonts w:cs="Arial"/>
                <w:sz w:val="18"/>
                <w:szCs w:val="18"/>
              </w:rPr>
              <w:t>Gestionar la adquisición de material de oficina (papel, plumones, tinta para plumones, lapiceros, tinta para duplicadora, master, etc.).</w:t>
            </w:r>
          </w:p>
          <w:p w:rsidR="006A4522" w:rsidRPr="00C33093" w:rsidRDefault="006A4522" w:rsidP="00151A46">
            <w:pPr>
              <w:numPr>
                <w:ilvl w:val="0"/>
                <w:numId w:val="18"/>
              </w:numPr>
              <w:spacing w:after="0" w:line="240" w:lineRule="auto"/>
              <w:ind w:left="175" w:hanging="175"/>
              <w:jc w:val="both"/>
              <w:rPr>
                <w:rFonts w:cs="Arial"/>
                <w:sz w:val="18"/>
                <w:szCs w:val="18"/>
              </w:rPr>
            </w:pPr>
            <w:r w:rsidRPr="00C33093">
              <w:rPr>
                <w:rFonts w:cs="Arial"/>
                <w:sz w:val="18"/>
                <w:szCs w:val="18"/>
              </w:rPr>
              <w:t>Adquisición de equipos de cómputo, proyección multimedia, impresión, fotografía y equipos de enseñanza.</w:t>
            </w:r>
          </w:p>
          <w:p w:rsidR="006A4522" w:rsidRPr="00C33093" w:rsidRDefault="006A4522" w:rsidP="00151A46">
            <w:pPr>
              <w:numPr>
                <w:ilvl w:val="0"/>
                <w:numId w:val="20"/>
              </w:numPr>
              <w:spacing w:after="0" w:line="240" w:lineRule="auto"/>
              <w:ind w:left="175" w:hanging="175"/>
              <w:jc w:val="both"/>
              <w:rPr>
                <w:rFonts w:cs="Arial"/>
                <w:sz w:val="18"/>
                <w:szCs w:val="18"/>
              </w:rPr>
            </w:pPr>
            <w:r w:rsidRPr="00C33093">
              <w:rPr>
                <w:rFonts w:cs="Arial"/>
                <w:sz w:val="18"/>
                <w:szCs w:val="18"/>
              </w:rPr>
              <w:t>Elaborar un plan de mantenimiento de los equipos de cómputo y de enseñanza.</w:t>
            </w:r>
          </w:p>
        </w:tc>
        <w:tc>
          <w:tcPr>
            <w:tcW w:w="307" w:type="dxa"/>
            <w:tcBorders>
              <w:right w:val="single" w:sz="6" w:space="0" w:color="auto"/>
            </w:tcBorders>
          </w:tcPr>
          <w:p w:rsidR="006A4522" w:rsidRDefault="006A4522" w:rsidP="00151A46">
            <w:pPr>
              <w:pStyle w:val="NoSpacing"/>
              <w:rPr>
                <w:rFonts w:cs="Arial"/>
                <w:sz w:val="18"/>
                <w:szCs w:val="18"/>
              </w:rPr>
            </w:pPr>
          </w:p>
          <w:p w:rsidR="006A4522" w:rsidRPr="00C33093" w:rsidRDefault="006A4522" w:rsidP="00151A46">
            <w:pPr>
              <w:pStyle w:val="NoSpacing"/>
              <w:rPr>
                <w:rFonts w:cs="Arial"/>
                <w:sz w:val="18"/>
                <w:szCs w:val="18"/>
              </w:rPr>
            </w:pPr>
          </w:p>
          <w:p w:rsidR="006A4522" w:rsidRPr="00C33093" w:rsidRDefault="006A4522" w:rsidP="00151A46">
            <w:pPr>
              <w:pStyle w:val="NoSpacing"/>
              <w:rPr>
                <w:rFonts w:cs="Arial"/>
                <w:sz w:val="18"/>
                <w:szCs w:val="18"/>
              </w:rPr>
            </w:pPr>
          </w:p>
          <w:p w:rsidR="006A4522" w:rsidRPr="00C33093" w:rsidRDefault="006A4522" w:rsidP="00151A46">
            <w:pPr>
              <w:pStyle w:val="NoSpacing"/>
              <w:rPr>
                <w:rFonts w:cs="Arial"/>
                <w:sz w:val="18"/>
                <w:szCs w:val="18"/>
              </w:rPr>
            </w:pPr>
          </w:p>
          <w:p w:rsidR="006A4522" w:rsidRPr="00C33093" w:rsidRDefault="006A4522" w:rsidP="00151A46">
            <w:pPr>
              <w:pStyle w:val="NoSpacing"/>
              <w:rPr>
                <w:rFonts w:cs="Arial"/>
                <w:sz w:val="18"/>
                <w:szCs w:val="18"/>
              </w:rPr>
            </w:pPr>
          </w:p>
          <w:p w:rsidR="006A4522" w:rsidRPr="00C33093" w:rsidRDefault="006A4522" w:rsidP="00151A46">
            <w:pPr>
              <w:pStyle w:val="NoSpacing"/>
              <w:rPr>
                <w:rFonts w:cs="Arial"/>
                <w:sz w:val="18"/>
                <w:szCs w:val="18"/>
              </w:rPr>
            </w:pPr>
            <w:r w:rsidRPr="00C33093">
              <w:rPr>
                <w:rFonts w:cs="Arial"/>
                <w:sz w:val="18"/>
                <w:szCs w:val="18"/>
              </w:rPr>
              <w:t>X</w:t>
            </w:r>
          </w:p>
        </w:tc>
        <w:tc>
          <w:tcPr>
            <w:tcW w:w="307" w:type="dxa"/>
            <w:tcBorders>
              <w:left w:val="single" w:sz="6" w:space="0" w:color="auto"/>
            </w:tcBorders>
          </w:tcPr>
          <w:p w:rsidR="006A4522" w:rsidRPr="00C33093" w:rsidRDefault="006A4522" w:rsidP="00151A46">
            <w:pPr>
              <w:pStyle w:val="NoSpacing"/>
              <w:rPr>
                <w:rFonts w:cs="Arial"/>
                <w:sz w:val="18"/>
                <w:szCs w:val="18"/>
              </w:rPr>
            </w:pPr>
            <w:r w:rsidRPr="00C33093">
              <w:rPr>
                <w:rFonts w:cs="Arial"/>
                <w:sz w:val="18"/>
                <w:szCs w:val="18"/>
              </w:rPr>
              <w:t>X</w:t>
            </w:r>
          </w:p>
          <w:p w:rsidR="006A4522" w:rsidRPr="00C33093" w:rsidRDefault="006A4522" w:rsidP="00151A46">
            <w:pPr>
              <w:pStyle w:val="NoSpacing"/>
              <w:rPr>
                <w:rFonts w:cs="Arial"/>
                <w:sz w:val="18"/>
                <w:szCs w:val="18"/>
              </w:rPr>
            </w:pPr>
          </w:p>
          <w:p w:rsidR="006A4522" w:rsidRPr="00C33093" w:rsidRDefault="006A4522" w:rsidP="00151A46">
            <w:pPr>
              <w:pStyle w:val="NoSpacing"/>
              <w:rPr>
                <w:rFonts w:cs="Arial"/>
                <w:sz w:val="18"/>
                <w:szCs w:val="18"/>
              </w:rPr>
            </w:pPr>
          </w:p>
          <w:p w:rsidR="006A4522" w:rsidRPr="00C33093" w:rsidRDefault="006A4522" w:rsidP="00151A46">
            <w:pPr>
              <w:pStyle w:val="NoSpacing"/>
              <w:rPr>
                <w:rFonts w:cs="Arial"/>
                <w:sz w:val="18"/>
                <w:szCs w:val="18"/>
              </w:rPr>
            </w:pPr>
            <w:r w:rsidRPr="00C33093">
              <w:rPr>
                <w:rFonts w:cs="Arial"/>
                <w:sz w:val="18"/>
                <w:szCs w:val="18"/>
              </w:rPr>
              <w:t>X</w:t>
            </w:r>
          </w:p>
          <w:p w:rsidR="006A4522" w:rsidRPr="00C33093" w:rsidRDefault="006A4522" w:rsidP="00151A46">
            <w:pPr>
              <w:pStyle w:val="NoSpacing"/>
              <w:rPr>
                <w:rFonts w:cs="Arial"/>
                <w:sz w:val="18"/>
                <w:szCs w:val="18"/>
              </w:rPr>
            </w:pPr>
          </w:p>
          <w:p w:rsidR="006A4522" w:rsidRPr="00C33093" w:rsidRDefault="006A4522" w:rsidP="00151A46">
            <w:pPr>
              <w:pStyle w:val="NoSpacing"/>
              <w:rPr>
                <w:rFonts w:cs="Arial"/>
                <w:sz w:val="18"/>
                <w:szCs w:val="18"/>
              </w:rPr>
            </w:pPr>
            <w:r w:rsidRPr="00C33093">
              <w:rPr>
                <w:rFonts w:cs="Arial"/>
                <w:sz w:val="18"/>
                <w:szCs w:val="18"/>
              </w:rPr>
              <w:t>X</w:t>
            </w:r>
          </w:p>
        </w:tc>
        <w:tc>
          <w:tcPr>
            <w:tcW w:w="307" w:type="dxa"/>
            <w:tcBorders>
              <w:left w:val="single" w:sz="6" w:space="0" w:color="auto"/>
            </w:tcBorders>
          </w:tcPr>
          <w:p w:rsidR="006A4522" w:rsidRPr="00C33093" w:rsidRDefault="006A4522" w:rsidP="00151A46">
            <w:pPr>
              <w:pStyle w:val="NoSpacing"/>
              <w:rPr>
                <w:rFonts w:cs="Arial"/>
                <w:sz w:val="18"/>
                <w:szCs w:val="18"/>
              </w:rPr>
            </w:pPr>
            <w:r w:rsidRPr="00C33093">
              <w:rPr>
                <w:rFonts w:cs="Arial"/>
                <w:sz w:val="18"/>
                <w:szCs w:val="18"/>
              </w:rPr>
              <w:t>X</w:t>
            </w:r>
          </w:p>
          <w:p w:rsidR="006A4522" w:rsidRPr="00C33093" w:rsidRDefault="006A4522" w:rsidP="00151A46">
            <w:pPr>
              <w:pStyle w:val="NoSpacing"/>
              <w:rPr>
                <w:rFonts w:cs="Arial"/>
                <w:sz w:val="18"/>
                <w:szCs w:val="18"/>
              </w:rPr>
            </w:pPr>
          </w:p>
          <w:p w:rsidR="006A4522" w:rsidRPr="00C33093" w:rsidRDefault="006A4522" w:rsidP="00151A46">
            <w:pPr>
              <w:pStyle w:val="NoSpacing"/>
              <w:rPr>
                <w:rFonts w:cs="Arial"/>
                <w:sz w:val="18"/>
                <w:szCs w:val="18"/>
              </w:rPr>
            </w:pPr>
          </w:p>
          <w:p w:rsidR="006A4522" w:rsidRPr="00C33093" w:rsidRDefault="006A4522" w:rsidP="00151A46">
            <w:pPr>
              <w:pStyle w:val="NoSpacing"/>
              <w:rPr>
                <w:rFonts w:cs="Arial"/>
                <w:sz w:val="18"/>
                <w:szCs w:val="18"/>
              </w:rPr>
            </w:pPr>
            <w:r w:rsidRPr="00C33093">
              <w:rPr>
                <w:rFonts w:cs="Arial"/>
                <w:sz w:val="18"/>
                <w:szCs w:val="18"/>
              </w:rPr>
              <w:t>X</w:t>
            </w:r>
          </w:p>
          <w:p w:rsidR="006A4522" w:rsidRPr="00C33093" w:rsidRDefault="006A4522" w:rsidP="00151A46">
            <w:pPr>
              <w:pStyle w:val="NoSpacing"/>
              <w:rPr>
                <w:rFonts w:cs="Arial"/>
                <w:sz w:val="18"/>
                <w:szCs w:val="18"/>
              </w:rPr>
            </w:pPr>
          </w:p>
          <w:p w:rsidR="006A4522" w:rsidRPr="00C33093" w:rsidRDefault="006A4522" w:rsidP="00151A46">
            <w:pPr>
              <w:pStyle w:val="NoSpacing"/>
              <w:rPr>
                <w:rFonts w:cs="Arial"/>
                <w:sz w:val="18"/>
                <w:szCs w:val="18"/>
              </w:rPr>
            </w:pPr>
            <w:r w:rsidRPr="00C33093">
              <w:rPr>
                <w:rFonts w:cs="Arial"/>
                <w:sz w:val="18"/>
                <w:szCs w:val="18"/>
              </w:rPr>
              <w:t>X</w:t>
            </w:r>
          </w:p>
        </w:tc>
        <w:tc>
          <w:tcPr>
            <w:tcW w:w="307" w:type="dxa"/>
            <w:tcBorders>
              <w:left w:val="single" w:sz="6" w:space="0" w:color="auto"/>
            </w:tcBorders>
          </w:tcPr>
          <w:p w:rsidR="006A4522" w:rsidRPr="00C33093" w:rsidRDefault="006A4522" w:rsidP="00151A46">
            <w:pPr>
              <w:pStyle w:val="NoSpacing"/>
              <w:rPr>
                <w:rFonts w:cs="Arial"/>
                <w:sz w:val="18"/>
                <w:szCs w:val="18"/>
              </w:rPr>
            </w:pPr>
            <w:r w:rsidRPr="00C33093">
              <w:rPr>
                <w:rFonts w:cs="Arial"/>
                <w:sz w:val="18"/>
                <w:szCs w:val="18"/>
              </w:rPr>
              <w:t>X</w:t>
            </w:r>
          </w:p>
          <w:p w:rsidR="006A4522" w:rsidRPr="00C33093" w:rsidRDefault="006A4522" w:rsidP="00151A46">
            <w:pPr>
              <w:pStyle w:val="NoSpacing"/>
              <w:rPr>
                <w:rFonts w:cs="Arial"/>
                <w:sz w:val="18"/>
                <w:szCs w:val="18"/>
              </w:rPr>
            </w:pPr>
          </w:p>
          <w:p w:rsidR="006A4522" w:rsidRPr="00C33093" w:rsidRDefault="006A4522" w:rsidP="00151A46">
            <w:pPr>
              <w:pStyle w:val="NoSpacing"/>
              <w:rPr>
                <w:rFonts w:cs="Arial"/>
                <w:sz w:val="18"/>
                <w:szCs w:val="18"/>
              </w:rPr>
            </w:pPr>
          </w:p>
          <w:p w:rsidR="006A4522" w:rsidRPr="00C33093" w:rsidRDefault="006A4522" w:rsidP="00151A46">
            <w:pPr>
              <w:pStyle w:val="NoSpacing"/>
              <w:rPr>
                <w:rFonts w:cs="Arial"/>
                <w:sz w:val="18"/>
                <w:szCs w:val="18"/>
              </w:rPr>
            </w:pPr>
            <w:r w:rsidRPr="00C33093">
              <w:rPr>
                <w:rFonts w:cs="Arial"/>
                <w:sz w:val="18"/>
                <w:szCs w:val="18"/>
              </w:rPr>
              <w:t>X</w:t>
            </w:r>
          </w:p>
        </w:tc>
        <w:tc>
          <w:tcPr>
            <w:tcW w:w="307" w:type="dxa"/>
            <w:tcBorders>
              <w:left w:val="single" w:sz="6" w:space="0" w:color="auto"/>
            </w:tcBorders>
          </w:tcPr>
          <w:p w:rsidR="006A4522" w:rsidRPr="00C33093" w:rsidRDefault="006A4522" w:rsidP="00151A46">
            <w:pPr>
              <w:pStyle w:val="NoSpacing"/>
              <w:rPr>
                <w:rFonts w:cs="Arial"/>
                <w:sz w:val="18"/>
                <w:szCs w:val="18"/>
              </w:rPr>
            </w:pPr>
          </w:p>
        </w:tc>
        <w:tc>
          <w:tcPr>
            <w:tcW w:w="307" w:type="dxa"/>
            <w:tcBorders>
              <w:left w:val="single" w:sz="6" w:space="0" w:color="auto"/>
            </w:tcBorders>
          </w:tcPr>
          <w:p w:rsidR="006A4522" w:rsidRPr="00C33093" w:rsidRDefault="006A4522" w:rsidP="00151A46">
            <w:pPr>
              <w:pStyle w:val="NoSpacing"/>
              <w:rPr>
                <w:rFonts w:cs="Arial"/>
                <w:sz w:val="18"/>
                <w:szCs w:val="18"/>
              </w:rPr>
            </w:pPr>
          </w:p>
        </w:tc>
        <w:tc>
          <w:tcPr>
            <w:tcW w:w="307" w:type="dxa"/>
            <w:tcBorders>
              <w:left w:val="single" w:sz="6" w:space="0" w:color="auto"/>
            </w:tcBorders>
          </w:tcPr>
          <w:p w:rsidR="006A4522" w:rsidRPr="00C33093" w:rsidRDefault="006A4522" w:rsidP="00151A46">
            <w:pPr>
              <w:pStyle w:val="NoSpacing"/>
              <w:rPr>
                <w:rFonts w:cs="Arial"/>
                <w:sz w:val="18"/>
                <w:szCs w:val="18"/>
              </w:rPr>
            </w:pPr>
            <w:r w:rsidRPr="00C33093">
              <w:rPr>
                <w:rFonts w:cs="Arial"/>
                <w:sz w:val="18"/>
                <w:szCs w:val="18"/>
              </w:rPr>
              <w:t>X</w:t>
            </w:r>
          </w:p>
          <w:p w:rsidR="006A4522" w:rsidRPr="00C33093" w:rsidRDefault="006A4522" w:rsidP="00151A46">
            <w:pPr>
              <w:pStyle w:val="NoSpacing"/>
              <w:rPr>
                <w:rFonts w:cs="Arial"/>
                <w:sz w:val="18"/>
                <w:szCs w:val="18"/>
              </w:rPr>
            </w:pPr>
          </w:p>
          <w:p w:rsidR="006A4522" w:rsidRPr="00C33093" w:rsidRDefault="006A4522" w:rsidP="00151A46">
            <w:pPr>
              <w:pStyle w:val="NoSpacing"/>
              <w:rPr>
                <w:rFonts w:cs="Arial"/>
                <w:sz w:val="18"/>
                <w:szCs w:val="18"/>
              </w:rPr>
            </w:pPr>
          </w:p>
          <w:p w:rsidR="006A4522" w:rsidRPr="00C33093" w:rsidRDefault="006A4522" w:rsidP="00151A46">
            <w:pPr>
              <w:pStyle w:val="NoSpacing"/>
              <w:rPr>
                <w:rFonts w:cs="Arial"/>
                <w:sz w:val="18"/>
                <w:szCs w:val="18"/>
              </w:rPr>
            </w:pPr>
            <w:r w:rsidRPr="00C33093">
              <w:rPr>
                <w:rFonts w:cs="Arial"/>
                <w:sz w:val="18"/>
                <w:szCs w:val="18"/>
              </w:rPr>
              <w:t>X</w:t>
            </w:r>
          </w:p>
        </w:tc>
        <w:tc>
          <w:tcPr>
            <w:tcW w:w="307" w:type="dxa"/>
            <w:tcBorders>
              <w:left w:val="single" w:sz="6" w:space="0" w:color="auto"/>
            </w:tcBorders>
          </w:tcPr>
          <w:p w:rsidR="006A4522" w:rsidRPr="00C33093" w:rsidRDefault="006A4522" w:rsidP="00151A46">
            <w:pPr>
              <w:pStyle w:val="NoSpacing"/>
              <w:rPr>
                <w:rFonts w:cs="Arial"/>
                <w:sz w:val="18"/>
                <w:szCs w:val="18"/>
              </w:rPr>
            </w:pPr>
            <w:r w:rsidRPr="00C33093">
              <w:rPr>
                <w:rFonts w:cs="Arial"/>
                <w:sz w:val="18"/>
                <w:szCs w:val="18"/>
              </w:rPr>
              <w:t>X</w:t>
            </w:r>
          </w:p>
          <w:p w:rsidR="006A4522" w:rsidRPr="00C33093" w:rsidRDefault="006A4522" w:rsidP="00151A46">
            <w:pPr>
              <w:pStyle w:val="NoSpacing"/>
              <w:rPr>
                <w:rFonts w:cs="Arial"/>
                <w:sz w:val="18"/>
                <w:szCs w:val="18"/>
              </w:rPr>
            </w:pPr>
          </w:p>
          <w:p w:rsidR="006A4522" w:rsidRPr="00C33093" w:rsidRDefault="006A4522" w:rsidP="00151A46">
            <w:pPr>
              <w:pStyle w:val="NoSpacing"/>
              <w:rPr>
                <w:rFonts w:cs="Arial"/>
                <w:sz w:val="18"/>
                <w:szCs w:val="18"/>
              </w:rPr>
            </w:pPr>
          </w:p>
          <w:p w:rsidR="006A4522" w:rsidRPr="00C33093" w:rsidRDefault="006A4522" w:rsidP="00151A46">
            <w:pPr>
              <w:pStyle w:val="NoSpacing"/>
              <w:rPr>
                <w:rFonts w:cs="Arial"/>
                <w:sz w:val="18"/>
                <w:szCs w:val="18"/>
              </w:rPr>
            </w:pPr>
            <w:r w:rsidRPr="00C33093">
              <w:rPr>
                <w:rFonts w:cs="Arial"/>
                <w:sz w:val="18"/>
                <w:szCs w:val="18"/>
              </w:rPr>
              <w:t>X</w:t>
            </w:r>
          </w:p>
          <w:p w:rsidR="006A4522" w:rsidRDefault="006A4522" w:rsidP="00151A46">
            <w:pPr>
              <w:pStyle w:val="NoSpacing"/>
              <w:rPr>
                <w:rFonts w:cs="Arial"/>
                <w:sz w:val="18"/>
                <w:szCs w:val="18"/>
              </w:rPr>
            </w:pPr>
          </w:p>
          <w:p w:rsidR="006A4522" w:rsidRPr="00C33093" w:rsidRDefault="006A4522" w:rsidP="00151A46">
            <w:pPr>
              <w:pStyle w:val="NoSpacing"/>
              <w:rPr>
                <w:rFonts w:cs="Arial"/>
                <w:sz w:val="18"/>
                <w:szCs w:val="18"/>
              </w:rPr>
            </w:pPr>
            <w:r w:rsidRPr="00C33093">
              <w:rPr>
                <w:rFonts w:cs="Arial"/>
                <w:sz w:val="18"/>
                <w:szCs w:val="18"/>
              </w:rPr>
              <w:t>X</w:t>
            </w:r>
          </w:p>
        </w:tc>
        <w:tc>
          <w:tcPr>
            <w:tcW w:w="307" w:type="dxa"/>
            <w:tcBorders>
              <w:left w:val="single" w:sz="6" w:space="0" w:color="auto"/>
            </w:tcBorders>
          </w:tcPr>
          <w:p w:rsidR="006A4522" w:rsidRPr="00C33093" w:rsidRDefault="006A4522" w:rsidP="00151A46">
            <w:pPr>
              <w:pStyle w:val="NoSpacing"/>
              <w:rPr>
                <w:rFonts w:cs="Arial"/>
                <w:sz w:val="18"/>
                <w:szCs w:val="18"/>
              </w:rPr>
            </w:pPr>
            <w:r w:rsidRPr="00C33093">
              <w:rPr>
                <w:rFonts w:cs="Arial"/>
                <w:sz w:val="18"/>
                <w:szCs w:val="18"/>
              </w:rPr>
              <w:t>X</w:t>
            </w:r>
          </w:p>
          <w:p w:rsidR="006A4522" w:rsidRPr="00C33093" w:rsidRDefault="006A4522" w:rsidP="00151A46">
            <w:pPr>
              <w:pStyle w:val="NoSpacing"/>
              <w:rPr>
                <w:rFonts w:cs="Arial"/>
                <w:sz w:val="18"/>
                <w:szCs w:val="18"/>
              </w:rPr>
            </w:pPr>
          </w:p>
          <w:p w:rsidR="006A4522" w:rsidRPr="00C33093" w:rsidRDefault="006A4522" w:rsidP="00151A46">
            <w:pPr>
              <w:pStyle w:val="NoSpacing"/>
              <w:rPr>
                <w:rFonts w:cs="Arial"/>
                <w:sz w:val="18"/>
                <w:szCs w:val="18"/>
              </w:rPr>
            </w:pPr>
          </w:p>
          <w:p w:rsidR="006A4522" w:rsidRPr="00C33093" w:rsidRDefault="006A4522" w:rsidP="00151A46">
            <w:pPr>
              <w:pStyle w:val="NoSpacing"/>
              <w:rPr>
                <w:rFonts w:cs="Arial"/>
                <w:sz w:val="18"/>
                <w:szCs w:val="18"/>
              </w:rPr>
            </w:pPr>
            <w:r w:rsidRPr="00C33093">
              <w:rPr>
                <w:rFonts w:cs="Arial"/>
                <w:sz w:val="18"/>
                <w:szCs w:val="18"/>
              </w:rPr>
              <w:t>X</w:t>
            </w:r>
          </w:p>
        </w:tc>
        <w:tc>
          <w:tcPr>
            <w:tcW w:w="307" w:type="dxa"/>
            <w:tcBorders>
              <w:left w:val="single" w:sz="6" w:space="0" w:color="auto"/>
            </w:tcBorders>
          </w:tcPr>
          <w:p w:rsidR="006A4522" w:rsidRPr="00C33093" w:rsidRDefault="006A4522" w:rsidP="00151A46">
            <w:pPr>
              <w:pStyle w:val="NoSpacing"/>
              <w:rPr>
                <w:rFonts w:cs="Arial"/>
                <w:sz w:val="18"/>
                <w:szCs w:val="18"/>
              </w:rPr>
            </w:pPr>
          </w:p>
        </w:tc>
        <w:tc>
          <w:tcPr>
            <w:tcW w:w="307" w:type="dxa"/>
            <w:tcBorders>
              <w:left w:val="single" w:sz="6" w:space="0" w:color="auto"/>
            </w:tcBorders>
          </w:tcPr>
          <w:p w:rsidR="006A4522" w:rsidRPr="00C33093" w:rsidRDefault="006A4522" w:rsidP="00151A46">
            <w:pPr>
              <w:pStyle w:val="NoSpacing"/>
              <w:rPr>
                <w:rFonts w:cs="Arial"/>
                <w:sz w:val="18"/>
                <w:szCs w:val="18"/>
              </w:rPr>
            </w:pPr>
          </w:p>
        </w:tc>
        <w:tc>
          <w:tcPr>
            <w:tcW w:w="308" w:type="dxa"/>
            <w:tcBorders>
              <w:left w:val="single" w:sz="6" w:space="0" w:color="auto"/>
            </w:tcBorders>
          </w:tcPr>
          <w:p w:rsidR="006A4522" w:rsidRPr="00C33093" w:rsidRDefault="006A4522" w:rsidP="00151A46">
            <w:pPr>
              <w:pStyle w:val="NoSpacing"/>
              <w:rPr>
                <w:rFonts w:cs="Arial"/>
                <w:sz w:val="18"/>
                <w:szCs w:val="18"/>
              </w:rPr>
            </w:pPr>
          </w:p>
        </w:tc>
      </w:tr>
      <w:tr w:rsidR="006A4522" w:rsidRPr="00C33093">
        <w:tc>
          <w:tcPr>
            <w:tcW w:w="1418" w:type="dxa"/>
          </w:tcPr>
          <w:p w:rsidR="006A4522" w:rsidRPr="00C33093" w:rsidRDefault="006A4522" w:rsidP="00151A46">
            <w:pPr>
              <w:spacing w:after="0" w:line="240" w:lineRule="auto"/>
              <w:jc w:val="center"/>
              <w:rPr>
                <w:rFonts w:cs="Arial"/>
                <w:sz w:val="18"/>
                <w:szCs w:val="18"/>
              </w:rPr>
            </w:pPr>
            <w:r w:rsidRPr="00C33093">
              <w:rPr>
                <w:rFonts w:cs="Arial"/>
                <w:sz w:val="18"/>
                <w:szCs w:val="18"/>
              </w:rPr>
              <w:t>1.1.1.2.</w:t>
            </w:r>
          </w:p>
        </w:tc>
        <w:tc>
          <w:tcPr>
            <w:tcW w:w="8647" w:type="dxa"/>
          </w:tcPr>
          <w:p w:rsidR="006A4522" w:rsidRPr="00C33093" w:rsidRDefault="006A4522" w:rsidP="00151A46">
            <w:pPr>
              <w:numPr>
                <w:ilvl w:val="0"/>
                <w:numId w:val="20"/>
              </w:numPr>
              <w:spacing w:after="0" w:line="240" w:lineRule="auto"/>
              <w:ind w:left="175" w:hanging="175"/>
              <w:jc w:val="both"/>
              <w:rPr>
                <w:rFonts w:cs="Arial"/>
                <w:sz w:val="18"/>
                <w:szCs w:val="18"/>
              </w:rPr>
            </w:pPr>
            <w:r w:rsidRPr="00C33093">
              <w:rPr>
                <w:rFonts w:cs="Arial"/>
                <w:sz w:val="18"/>
                <w:szCs w:val="18"/>
              </w:rPr>
              <w:t>Elaborar el Proyecto del sistema de gestión de calidad de acuerdo al modelo de acreditación para los Programas Universitarios no regulares de Educación.</w:t>
            </w:r>
          </w:p>
          <w:p w:rsidR="006A4522" w:rsidRPr="00C33093" w:rsidRDefault="006A4522" w:rsidP="00151A46">
            <w:pPr>
              <w:numPr>
                <w:ilvl w:val="0"/>
                <w:numId w:val="20"/>
              </w:numPr>
              <w:spacing w:after="0" w:line="240" w:lineRule="auto"/>
              <w:ind w:left="175" w:hanging="175"/>
              <w:jc w:val="both"/>
              <w:rPr>
                <w:rFonts w:cs="Arial"/>
                <w:sz w:val="18"/>
                <w:szCs w:val="18"/>
              </w:rPr>
            </w:pPr>
            <w:r w:rsidRPr="00C33093">
              <w:rPr>
                <w:rFonts w:cs="Arial"/>
                <w:sz w:val="18"/>
                <w:szCs w:val="18"/>
              </w:rPr>
              <w:t>Ejecutar el proceso de autoevaluación.</w:t>
            </w:r>
          </w:p>
          <w:p w:rsidR="006A4522" w:rsidRPr="00C33093" w:rsidRDefault="006A4522" w:rsidP="00151A46">
            <w:pPr>
              <w:numPr>
                <w:ilvl w:val="0"/>
                <w:numId w:val="20"/>
              </w:numPr>
              <w:spacing w:after="0" w:line="240" w:lineRule="auto"/>
              <w:ind w:left="175" w:hanging="175"/>
              <w:jc w:val="both"/>
              <w:rPr>
                <w:rFonts w:cs="Arial"/>
                <w:sz w:val="18"/>
                <w:szCs w:val="18"/>
              </w:rPr>
            </w:pPr>
            <w:r w:rsidRPr="00C33093">
              <w:rPr>
                <w:rFonts w:cs="Arial"/>
                <w:sz w:val="18"/>
                <w:szCs w:val="18"/>
              </w:rPr>
              <w:t>Elaboración y presentación del informe final de autoevaluación.</w:t>
            </w:r>
          </w:p>
          <w:p w:rsidR="006A4522" w:rsidRPr="00C33093" w:rsidRDefault="006A4522" w:rsidP="00151A46">
            <w:pPr>
              <w:numPr>
                <w:ilvl w:val="0"/>
                <w:numId w:val="20"/>
              </w:numPr>
              <w:spacing w:after="0" w:line="240" w:lineRule="auto"/>
              <w:ind w:left="175" w:hanging="175"/>
              <w:jc w:val="both"/>
              <w:rPr>
                <w:rFonts w:cs="Arial"/>
                <w:sz w:val="18"/>
                <w:szCs w:val="18"/>
              </w:rPr>
            </w:pPr>
            <w:r w:rsidRPr="00C33093">
              <w:rPr>
                <w:rFonts w:cs="Arial"/>
                <w:sz w:val="18"/>
                <w:szCs w:val="18"/>
              </w:rPr>
              <w:t>Elaborar los Planes de Mejora del PRODEPE.</w:t>
            </w:r>
          </w:p>
        </w:tc>
        <w:tc>
          <w:tcPr>
            <w:tcW w:w="307" w:type="dxa"/>
            <w:tcBorders>
              <w:right w:val="single" w:sz="6" w:space="0" w:color="auto"/>
            </w:tcBorders>
          </w:tcPr>
          <w:p w:rsidR="006A4522" w:rsidRPr="00C33093" w:rsidRDefault="006A4522" w:rsidP="00151A46">
            <w:pPr>
              <w:pStyle w:val="NoSpacing"/>
              <w:rPr>
                <w:rFonts w:cs="Arial"/>
                <w:sz w:val="18"/>
                <w:szCs w:val="18"/>
              </w:rPr>
            </w:pPr>
          </w:p>
          <w:p w:rsidR="006A4522" w:rsidRPr="00C33093" w:rsidRDefault="006A4522" w:rsidP="00151A46">
            <w:pPr>
              <w:pStyle w:val="NoSpacing"/>
              <w:rPr>
                <w:rFonts w:cs="Arial"/>
                <w:sz w:val="18"/>
                <w:szCs w:val="18"/>
              </w:rPr>
            </w:pPr>
            <w:r w:rsidRPr="00C33093">
              <w:rPr>
                <w:rFonts w:cs="Arial"/>
                <w:sz w:val="18"/>
                <w:szCs w:val="18"/>
              </w:rPr>
              <w:t>X</w:t>
            </w:r>
          </w:p>
        </w:tc>
        <w:tc>
          <w:tcPr>
            <w:tcW w:w="307" w:type="dxa"/>
            <w:tcBorders>
              <w:left w:val="single" w:sz="6" w:space="0" w:color="auto"/>
            </w:tcBorders>
          </w:tcPr>
          <w:p w:rsidR="006A4522" w:rsidRPr="00C33093" w:rsidRDefault="006A4522" w:rsidP="00151A46">
            <w:pPr>
              <w:pStyle w:val="NoSpacing"/>
              <w:rPr>
                <w:rFonts w:cs="Arial"/>
                <w:sz w:val="18"/>
                <w:szCs w:val="18"/>
              </w:rPr>
            </w:pPr>
          </w:p>
          <w:p w:rsidR="006A4522" w:rsidRPr="00C33093" w:rsidRDefault="006A4522" w:rsidP="00151A46">
            <w:pPr>
              <w:pStyle w:val="NoSpacing"/>
              <w:rPr>
                <w:rFonts w:cs="Arial"/>
                <w:sz w:val="18"/>
                <w:szCs w:val="18"/>
              </w:rPr>
            </w:pPr>
          </w:p>
          <w:p w:rsidR="006A4522" w:rsidRPr="00C33093" w:rsidRDefault="006A4522" w:rsidP="00151A46">
            <w:pPr>
              <w:pStyle w:val="NoSpacing"/>
              <w:rPr>
                <w:rFonts w:cs="Arial"/>
                <w:sz w:val="18"/>
                <w:szCs w:val="18"/>
              </w:rPr>
            </w:pPr>
            <w:r w:rsidRPr="00C33093">
              <w:rPr>
                <w:rFonts w:cs="Arial"/>
                <w:sz w:val="18"/>
                <w:szCs w:val="18"/>
              </w:rPr>
              <w:t>X</w:t>
            </w:r>
          </w:p>
        </w:tc>
        <w:tc>
          <w:tcPr>
            <w:tcW w:w="307" w:type="dxa"/>
            <w:tcBorders>
              <w:left w:val="single" w:sz="6" w:space="0" w:color="auto"/>
            </w:tcBorders>
          </w:tcPr>
          <w:p w:rsidR="006A4522" w:rsidRPr="00C33093" w:rsidRDefault="006A4522" w:rsidP="00151A46">
            <w:pPr>
              <w:pStyle w:val="NoSpacing"/>
              <w:rPr>
                <w:rFonts w:cs="Arial"/>
                <w:sz w:val="18"/>
                <w:szCs w:val="18"/>
              </w:rPr>
            </w:pPr>
          </w:p>
          <w:p w:rsidR="006A4522" w:rsidRPr="00C33093" w:rsidRDefault="006A4522" w:rsidP="00151A46">
            <w:pPr>
              <w:pStyle w:val="NoSpacing"/>
              <w:rPr>
                <w:rFonts w:cs="Arial"/>
                <w:sz w:val="18"/>
                <w:szCs w:val="18"/>
              </w:rPr>
            </w:pPr>
          </w:p>
          <w:p w:rsidR="006A4522" w:rsidRPr="00C33093" w:rsidRDefault="006A4522" w:rsidP="00151A46">
            <w:pPr>
              <w:pStyle w:val="NoSpacing"/>
              <w:rPr>
                <w:rFonts w:cs="Arial"/>
                <w:sz w:val="18"/>
                <w:szCs w:val="18"/>
              </w:rPr>
            </w:pPr>
            <w:r w:rsidRPr="00C33093">
              <w:rPr>
                <w:rFonts w:cs="Arial"/>
                <w:sz w:val="18"/>
                <w:szCs w:val="18"/>
              </w:rPr>
              <w:t>X</w:t>
            </w:r>
          </w:p>
        </w:tc>
        <w:tc>
          <w:tcPr>
            <w:tcW w:w="307" w:type="dxa"/>
            <w:tcBorders>
              <w:left w:val="single" w:sz="6" w:space="0" w:color="auto"/>
            </w:tcBorders>
          </w:tcPr>
          <w:p w:rsidR="006A4522" w:rsidRPr="00C33093" w:rsidRDefault="006A4522" w:rsidP="00151A46">
            <w:pPr>
              <w:pStyle w:val="NoSpacing"/>
              <w:rPr>
                <w:rFonts w:cs="Arial"/>
                <w:sz w:val="18"/>
                <w:szCs w:val="18"/>
              </w:rPr>
            </w:pPr>
          </w:p>
          <w:p w:rsidR="006A4522" w:rsidRPr="00C33093" w:rsidRDefault="006A4522" w:rsidP="00151A46">
            <w:pPr>
              <w:pStyle w:val="NoSpacing"/>
              <w:rPr>
                <w:rFonts w:cs="Arial"/>
                <w:sz w:val="18"/>
                <w:szCs w:val="18"/>
              </w:rPr>
            </w:pPr>
          </w:p>
          <w:p w:rsidR="006A4522" w:rsidRPr="00C33093" w:rsidRDefault="006A4522" w:rsidP="00151A46">
            <w:pPr>
              <w:pStyle w:val="NoSpacing"/>
              <w:rPr>
                <w:rFonts w:cs="Arial"/>
                <w:sz w:val="18"/>
                <w:szCs w:val="18"/>
              </w:rPr>
            </w:pPr>
          </w:p>
          <w:p w:rsidR="006A4522" w:rsidRPr="00C33093" w:rsidRDefault="006A4522" w:rsidP="00151A46">
            <w:pPr>
              <w:pStyle w:val="NoSpacing"/>
              <w:rPr>
                <w:rFonts w:cs="Arial"/>
                <w:sz w:val="18"/>
                <w:szCs w:val="18"/>
              </w:rPr>
            </w:pPr>
            <w:r w:rsidRPr="00C33093">
              <w:rPr>
                <w:rFonts w:cs="Arial"/>
                <w:sz w:val="18"/>
                <w:szCs w:val="18"/>
              </w:rPr>
              <w:t>X</w:t>
            </w:r>
          </w:p>
        </w:tc>
        <w:tc>
          <w:tcPr>
            <w:tcW w:w="307" w:type="dxa"/>
            <w:tcBorders>
              <w:left w:val="single" w:sz="6" w:space="0" w:color="auto"/>
            </w:tcBorders>
          </w:tcPr>
          <w:p w:rsidR="006A4522" w:rsidRPr="00C33093" w:rsidRDefault="006A4522" w:rsidP="00151A46">
            <w:pPr>
              <w:pStyle w:val="NoSpacing"/>
              <w:rPr>
                <w:rFonts w:cs="Arial"/>
                <w:sz w:val="18"/>
                <w:szCs w:val="18"/>
              </w:rPr>
            </w:pPr>
          </w:p>
          <w:p w:rsidR="006A4522" w:rsidRPr="00C33093" w:rsidRDefault="006A4522" w:rsidP="00151A46">
            <w:pPr>
              <w:pStyle w:val="NoSpacing"/>
              <w:rPr>
                <w:rFonts w:cs="Arial"/>
                <w:sz w:val="18"/>
                <w:szCs w:val="18"/>
              </w:rPr>
            </w:pPr>
          </w:p>
          <w:p w:rsidR="006A4522" w:rsidRPr="00C33093" w:rsidRDefault="006A4522" w:rsidP="00151A46">
            <w:pPr>
              <w:pStyle w:val="NoSpacing"/>
              <w:rPr>
                <w:rFonts w:cs="Arial"/>
                <w:sz w:val="18"/>
                <w:szCs w:val="18"/>
              </w:rPr>
            </w:pPr>
          </w:p>
          <w:p w:rsidR="006A4522" w:rsidRPr="00C33093" w:rsidRDefault="006A4522" w:rsidP="00151A46">
            <w:pPr>
              <w:pStyle w:val="NoSpacing"/>
              <w:rPr>
                <w:rFonts w:cs="Arial"/>
                <w:sz w:val="18"/>
                <w:szCs w:val="18"/>
              </w:rPr>
            </w:pPr>
          </w:p>
          <w:p w:rsidR="006A4522" w:rsidRPr="00C33093" w:rsidRDefault="006A4522" w:rsidP="00151A46">
            <w:pPr>
              <w:pStyle w:val="NoSpacing"/>
              <w:rPr>
                <w:rFonts w:cs="Arial"/>
                <w:sz w:val="18"/>
                <w:szCs w:val="18"/>
              </w:rPr>
            </w:pPr>
            <w:r w:rsidRPr="00C33093">
              <w:rPr>
                <w:rFonts w:cs="Arial"/>
                <w:sz w:val="18"/>
                <w:szCs w:val="18"/>
              </w:rPr>
              <w:t>X</w:t>
            </w:r>
          </w:p>
        </w:tc>
        <w:tc>
          <w:tcPr>
            <w:tcW w:w="307" w:type="dxa"/>
            <w:tcBorders>
              <w:left w:val="single" w:sz="6" w:space="0" w:color="auto"/>
            </w:tcBorders>
          </w:tcPr>
          <w:p w:rsidR="006A4522" w:rsidRPr="00C33093" w:rsidRDefault="006A4522" w:rsidP="00151A46">
            <w:pPr>
              <w:pStyle w:val="NoSpacing"/>
              <w:rPr>
                <w:rFonts w:cs="Arial"/>
                <w:sz w:val="18"/>
                <w:szCs w:val="18"/>
              </w:rPr>
            </w:pPr>
          </w:p>
          <w:p w:rsidR="006A4522" w:rsidRPr="00C33093" w:rsidRDefault="006A4522" w:rsidP="00151A46">
            <w:pPr>
              <w:pStyle w:val="NoSpacing"/>
              <w:rPr>
                <w:rFonts w:cs="Arial"/>
                <w:sz w:val="18"/>
                <w:szCs w:val="18"/>
              </w:rPr>
            </w:pPr>
          </w:p>
          <w:p w:rsidR="006A4522" w:rsidRPr="00C33093" w:rsidRDefault="006A4522" w:rsidP="00151A46">
            <w:pPr>
              <w:pStyle w:val="NoSpacing"/>
              <w:rPr>
                <w:rFonts w:cs="Arial"/>
                <w:sz w:val="18"/>
                <w:szCs w:val="18"/>
              </w:rPr>
            </w:pPr>
          </w:p>
          <w:p w:rsidR="006A4522" w:rsidRPr="00C33093" w:rsidRDefault="006A4522" w:rsidP="00151A46">
            <w:pPr>
              <w:pStyle w:val="NoSpacing"/>
              <w:rPr>
                <w:rFonts w:cs="Arial"/>
                <w:sz w:val="18"/>
                <w:szCs w:val="18"/>
              </w:rPr>
            </w:pPr>
          </w:p>
          <w:p w:rsidR="006A4522" w:rsidRPr="00C33093" w:rsidRDefault="006A4522" w:rsidP="00151A46">
            <w:pPr>
              <w:pStyle w:val="NoSpacing"/>
              <w:rPr>
                <w:rFonts w:cs="Arial"/>
                <w:sz w:val="18"/>
                <w:szCs w:val="18"/>
              </w:rPr>
            </w:pPr>
            <w:r w:rsidRPr="00C33093">
              <w:rPr>
                <w:rFonts w:cs="Arial"/>
                <w:sz w:val="18"/>
                <w:szCs w:val="18"/>
              </w:rPr>
              <w:t>X</w:t>
            </w:r>
          </w:p>
        </w:tc>
        <w:tc>
          <w:tcPr>
            <w:tcW w:w="307" w:type="dxa"/>
            <w:tcBorders>
              <w:left w:val="single" w:sz="6" w:space="0" w:color="auto"/>
            </w:tcBorders>
          </w:tcPr>
          <w:p w:rsidR="006A4522" w:rsidRPr="00C33093" w:rsidRDefault="006A4522" w:rsidP="00151A46">
            <w:pPr>
              <w:pStyle w:val="NoSpacing"/>
              <w:rPr>
                <w:rFonts w:cs="Arial"/>
                <w:sz w:val="18"/>
                <w:szCs w:val="18"/>
              </w:rPr>
            </w:pPr>
          </w:p>
        </w:tc>
        <w:tc>
          <w:tcPr>
            <w:tcW w:w="307" w:type="dxa"/>
            <w:tcBorders>
              <w:left w:val="single" w:sz="6" w:space="0" w:color="auto"/>
            </w:tcBorders>
          </w:tcPr>
          <w:p w:rsidR="006A4522" w:rsidRPr="00C33093" w:rsidRDefault="006A4522" w:rsidP="00151A46">
            <w:pPr>
              <w:pStyle w:val="NoSpacing"/>
              <w:rPr>
                <w:rFonts w:cs="Arial"/>
                <w:sz w:val="18"/>
                <w:szCs w:val="18"/>
              </w:rPr>
            </w:pPr>
          </w:p>
        </w:tc>
        <w:tc>
          <w:tcPr>
            <w:tcW w:w="307" w:type="dxa"/>
            <w:tcBorders>
              <w:left w:val="single" w:sz="6" w:space="0" w:color="auto"/>
            </w:tcBorders>
          </w:tcPr>
          <w:p w:rsidR="006A4522" w:rsidRPr="00C33093" w:rsidRDefault="006A4522" w:rsidP="00151A46">
            <w:pPr>
              <w:pStyle w:val="NoSpacing"/>
              <w:rPr>
                <w:rFonts w:cs="Arial"/>
                <w:sz w:val="18"/>
                <w:szCs w:val="18"/>
              </w:rPr>
            </w:pPr>
          </w:p>
        </w:tc>
        <w:tc>
          <w:tcPr>
            <w:tcW w:w="307" w:type="dxa"/>
            <w:tcBorders>
              <w:left w:val="single" w:sz="6" w:space="0" w:color="auto"/>
            </w:tcBorders>
          </w:tcPr>
          <w:p w:rsidR="006A4522" w:rsidRPr="00C33093" w:rsidRDefault="006A4522" w:rsidP="00151A46">
            <w:pPr>
              <w:pStyle w:val="NoSpacing"/>
              <w:rPr>
                <w:rFonts w:cs="Arial"/>
                <w:sz w:val="18"/>
                <w:szCs w:val="18"/>
              </w:rPr>
            </w:pPr>
          </w:p>
        </w:tc>
        <w:tc>
          <w:tcPr>
            <w:tcW w:w="307" w:type="dxa"/>
            <w:tcBorders>
              <w:left w:val="single" w:sz="6" w:space="0" w:color="auto"/>
            </w:tcBorders>
          </w:tcPr>
          <w:p w:rsidR="006A4522" w:rsidRPr="00C33093" w:rsidRDefault="006A4522" w:rsidP="00151A46">
            <w:pPr>
              <w:pStyle w:val="NoSpacing"/>
              <w:rPr>
                <w:rFonts w:cs="Arial"/>
                <w:sz w:val="18"/>
                <w:szCs w:val="18"/>
              </w:rPr>
            </w:pPr>
          </w:p>
        </w:tc>
        <w:tc>
          <w:tcPr>
            <w:tcW w:w="308" w:type="dxa"/>
            <w:tcBorders>
              <w:left w:val="single" w:sz="6" w:space="0" w:color="auto"/>
            </w:tcBorders>
          </w:tcPr>
          <w:p w:rsidR="006A4522" w:rsidRPr="00C33093" w:rsidRDefault="006A4522" w:rsidP="00151A46">
            <w:pPr>
              <w:pStyle w:val="NoSpacing"/>
              <w:rPr>
                <w:rFonts w:cs="Arial"/>
                <w:sz w:val="18"/>
                <w:szCs w:val="18"/>
              </w:rPr>
            </w:pPr>
          </w:p>
        </w:tc>
      </w:tr>
      <w:tr w:rsidR="006A4522" w:rsidRPr="00C33093">
        <w:trPr>
          <w:trHeight w:val="70"/>
        </w:trPr>
        <w:tc>
          <w:tcPr>
            <w:tcW w:w="1418" w:type="dxa"/>
          </w:tcPr>
          <w:p w:rsidR="006A4522" w:rsidRPr="00C33093" w:rsidRDefault="006A4522" w:rsidP="00151A46">
            <w:pPr>
              <w:spacing w:after="0" w:line="240" w:lineRule="auto"/>
              <w:jc w:val="center"/>
              <w:rPr>
                <w:rFonts w:cs="Arial"/>
                <w:sz w:val="18"/>
                <w:szCs w:val="18"/>
              </w:rPr>
            </w:pPr>
            <w:r w:rsidRPr="00C33093">
              <w:rPr>
                <w:rFonts w:cs="Arial"/>
                <w:sz w:val="18"/>
                <w:szCs w:val="18"/>
              </w:rPr>
              <w:t>1.1.1.3.</w:t>
            </w:r>
          </w:p>
        </w:tc>
        <w:tc>
          <w:tcPr>
            <w:tcW w:w="8647" w:type="dxa"/>
          </w:tcPr>
          <w:p w:rsidR="006A4522" w:rsidRPr="00C33093" w:rsidRDefault="006A4522" w:rsidP="00151A46">
            <w:pPr>
              <w:numPr>
                <w:ilvl w:val="0"/>
                <w:numId w:val="20"/>
              </w:numPr>
              <w:spacing w:after="0" w:line="240" w:lineRule="auto"/>
              <w:ind w:left="175" w:hanging="175"/>
              <w:jc w:val="both"/>
              <w:rPr>
                <w:rFonts w:cs="Arial"/>
                <w:sz w:val="18"/>
                <w:szCs w:val="18"/>
              </w:rPr>
            </w:pPr>
            <w:r w:rsidRPr="00C33093">
              <w:rPr>
                <w:rFonts w:cs="Arial"/>
                <w:sz w:val="18"/>
                <w:szCs w:val="18"/>
              </w:rPr>
              <w:t>Priorizar la ejecución de los planes de mejora del PRODEPE con fines de Acreditación.</w:t>
            </w:r>
          </w:p>
          <w:p w:rsidR="006A4522" w:rsidRPr="00C33093" w:rsidRDefault="006A4522" w:rsidP="00151A46">
            <w:pPr>
              <w:numPr>
                <w:ilvl w:val="0"/>
                <w:numId w:val="20"/>
              </w:numPr>
              <w:spacing w:after="0" w:line="240" w:lineRule="auto"/>
              <w:ind w:left="175" w:hanging="175"/>
              <w:jc w:val="both"/>
              <w:rPr>
                <w:rFonts w:cs="Arial"/>
                <w:sz w:val="18"/>
                <w:szCs w:val="18"/>
              </w:rPr>
            </w:pPr>
            <w:r w:rsidRPr="00C33093">
              <w:rPr>
                <w:rFonts w:cs="Arial"/>
                <w:sz w:val="18"/>
                <w:szCs w:val="18"/>
              </w:rPr>
              <w:t>Ejecución de los Planes de Mejora priorizados.</w:t>
            </w:r>
          </w:p>
          <w:p w:rsidR="006A4522" w:rsidRPr="00C33093" w:rsidRDefault="006A4522" w:rsidP="00151A46">
            <w:pPr>
              <w:numPr>
                <w:ilvl w:val="0"/>
                <w:numId w:val="20"/>
              </w:numPr>
              <w:spacing w:after="0" w:line="240" w:lineRule="auto"/>
              <w:ind w:left="175" w:hanging="175"/>
              <w:jc w:val="both"/>
              <w:rPr>
                <w:rFonts w:cs="Arial"/>
                <w:sz w:val="18"/>
                <w:szCs w:val="18"/>
              </w:rPr>
            </w:pPr>
            <w:r w:rsidRPr="00C33093">
              <w:rPr>
                <w:rFonts w:cs="Arial"/>
                <w:sz w:val="18"/>
                <w:szCs w:val="18"/>
              </w:rPr>
              <w:t>Evaluar los resultados de las mejoras alcanzadas.</w:t>
            </w:r>
          </w:p>
        </w:tc>
        <w:tc>
          <w:tcPr>
            <w:tcW w:w="307" w:type="dxa"/>
            <w:tcBorders>
              <w:right w:val="single" w:sz="6" w:space="0" w:color="auto"/>
            </w:tcBorders>
          </w:tcPr>
          <w:p w:rsidR="006A4522" w:rsidRPr="00C33093" w:rsidRDefault="006A4522" w:rsidP="00151A46">
            <w:pPr>
              <w:pStyle w:val="NoSpacing"/>
              <w:rPr>
                <w:rFonts w:cs="Arial"/>
                <w:sz w:val="18"/>
                <w:szCs w:val="18"/>
              </w:rPr>
            </w:pPr>
          </w:p>
        </w:tc>
        <w:tc>
          <w:tcPr>
            <w:tcW w:w="307" w:type="dxa"/>
            <w:tcBorders>
              <w:left w:val="single" w:sz="6" w:space="0" w:color="auto"/>
            </w:tcBorders>
          </w:tcPr>
          <w:p w:rsidR="006A4522" w:rsidRPr="00C33093" w:rsidRDefault="006A4522" w:rsidP="00151A46">
            <w:pPr>
              <w:pStyle w:val="NoSpacing"/>
              <w:rPr>
                <w:rFonts w:cs="Arial"/>
                <w:sz w:val="18"/>
                <w:szCs w:val="18"/>
              </w:rPr>
            </w:pPr>
          </w:p>
        </w:tc>
        <w:tc>
          <w:tcPr>
            <w:tcW w:w="307" w:type="dxa"/>
            <w:tcBorders>
              <w:left w:val="single" w:sz="6" w:space="0" w:color="auto"/>
            </w:tcBorders>
          </w:tcPr>
          <w:p w:rsidR="006A4522" w:rsidRPr="00C33093" w:rsidRDefault="006A4522" w:rsidP="00151A46">
            <w:pPr>
              <w:pStyle w:val="NoSpacing"/>
              <w:rPr>
                <w:rFonts w:cs="Arial"/>
                <w:sz w:val="18"/>
                <w:szCs w:val="18"/>
              </w:rPr>
            </w:pPr>
          </w:p>
        </w:tc>
        <w:tc>
          <w:tcPr>
            <w:tcW w:w="307" w:type="dxa"/>
            <w:tcBorders>
              <w:left w:val="single" w:sz="6" w:space="0" w:color="auto"/>
            </w:tcBorders>
          </w:tcPr>
          <w:p w:rsidR="006A4522" w:rsidRPr="00C33093" w:rsidRDefault="006A4522" w:rsidP="00151A46">
            <w:pPr>
              <w:pStyle w:val="NoSpacing"/>
              <w:rPr>
                <w:rFonts w:cs="Arial"/>
                <w:sz w:val="18"/>
                <w:szCs w:val="18"/>
              </w:rPr>
            </w:pPr>
          </w:p>
        </w:tc>
        <w:tc>
          <w:tcPr>
            <w:tcW w:w="307" w:type="dxa"/>
            <w:tcBorders>
              <w:left w:val="single" w:sz="6" w:space="0" w:color="auto"/>
            </w:tcBorders>
          </w:tcPr>
          <w:p w:rsidR="006A4522" w:rsidRPr="00C33093" w:rsidRDefault="006A4522" w:rsidP="00151A46">
            <w:pPr>
              <w:pStyle w:val="NoSpacing"/>
              <w:rPr>
                <w:rFonts w:cs="Arial"/>
                <w:sz w:val="18"/>
                <w:szCs w:val="18"/>
              </w:rPr>
            </w:pPr>
          </w:p>
        </w:tc>
        <w:tc>
          <w:tcPr>
            <w:tcW w:w="307" w:type="dxa"/>
            <w:tcBorders>
              <w:left w:val="single" w:sz="6" w:space="0" w:color="auto"/>
            </w:tcBorders>
          </w:tcPr>
          <w:p w:rsidR="006A4522" w:rsidRPr="00C33093" w:rsidRDefault="006A4522" w:rsidP="00151A46">
            <w:pPr>
              <w:pStyle w:val="NoSpacing"/>
              <w:rPr>
                <w:rFonts w:cs="Arial"/>
                <w:sz w:val="18"/>
                <w:szCs w:val="18"/>
              </w:rPr>
            </w:pPr>
          </w:p>
        </w:tc>
        <w:tc>
          <w:tcPr>
            <w:tcW w:w="307" w:type="dxa"/>
            <w:tcBorders>
              <w:left w:val="single" w:sz="6" w:space="0" w:color="auto"/>
            </w:tcBorders>
          </w:tcPr>
          <w:p w:rsidR="006A4522" w:rsidRPr="00C33093" w:rsidRDefault="006A4522" w:rsidP="00151A46">
            <w:pPr>
              <w:pStyle w:val="NoSpacing"/>
              <w:rPr>
                <w:rFonts w:cs="Arial"/>
                <w:sz w:val="18"/>
                <w:szCs w:val="18"/>
              </w:rPr>
            </w:pPr>
          </w:p>
          <w:p w:rsidR="006A4522" w:rsidRPr="00C33093" w:rsidRDefault="006A4522" w:rsidP="00151A46">
            <w:pPr>
              <w:pStyle w:val="NoSpacing"/>
              <w:rPr>
                <w:rFonts w:cs="Arial"/>
                <w:sz w:val="18"/>
                <w:szCs w:val="18"/>
              </w:rPr>
            </w:pPr>
            <w:r w:rsidRPr="00C33093">
              <w:rPr>
                <w:rFonts w:cs="Arial"/>
                <w:sz w:val="18"/>
                <w:szCs w:val="18"/>
              </w:rPr>
              <w:t>X</w:t>
            </w:r>
          </w:p>
          <w:p w:rsidR="006A4522" w:rsidRPr="00C33093" w:rsidRDefault="006A4522" w:rsidP="00151A46">
            <w:pPr>
              <w:pStyle w:val="NoSpacing"/>
              <w:rPr>
                <w:rFonts w:cs="Arial"/>
                <w:sz w:val="18"/>
                <w:szCs w:val="18"/>
              </w:rPr>
            </w:pPr>
          </w:p>
          <w:p w:rsidR="006A4522" w:rsidRPr="00C33093" w:rsidRDefault="006A4522" w:rsidP="00151A46">
            <w:pPr>
              <w:pStyle w:val="NoSpacing"/>
              <w:rPr>
                <w:rFonts w:cs="Arial"/>
                <w:sz w:val="18"/>
                <w:szCs w:val="18"/>
              </w:rPr>
            </w:pPr>
            <w:r w:rsidRPr="00C33093">
              <w:rPr>
                <w:rFonts w:cs="Arial"/>
                <w:sz w:val="18"/>
                <w:szCs w:val="18"/>
              </w:rPr>
              <w:t>X</w:t>
            </w:r>
          </w:p>
        </w:tc>
        <w:tc>
          <w:tcPr>
            <w:tcW w:w="307" w:type="dxa"/>
            <w:tcBorders>
              <w:left w:val="single" w:sz="6" w:space="0" w:color="auto"/>
            </w:tcBorders>
          </w:tcPr>
          <w:p w:rsidR="006A4522" w:rsidRPr="00C33093" w:rsidRDefault="006A4522" w:rsidP="00151A46">
            <w:pPr>
              <w:pStyle w:val="NoSpacing"/>
              <w:rPr>
                <w:rFonts w:cs="Arial"/>
                <w:sz w:val="18"/>
                <w:szCs w:val="18"/>
              </w:rPr>
            </w:pPr>
          </w:p>
          <w:p w:rsidR="006A4522" w:rsidRPr="00C33093" w:rsidRDefault="006A4522" w:rsidP="00151A46">
            <w:pPr>
              <w:pStyle w:val="NoSpacing"/>
              <w:rPr>
                <w:rFonts w:cs="Arial"/>
                <w:sz w:val="18"/>
                <w:szCs w:val="18"/>
              </w:rPr>
            </w:pPr>
          </w:p>
          <w:p w:rsidR="006A4522" w:rsidRPr="00C33093" w:rsidRDefault="006A4522" w:rsidP="00151A46">
            <w:pPr>
              <w:pStyle w:val="NoSpacing"/>
              <w:rPr>
                <w:rFonts w:cs="Arial"/>
                <w:sz w:val="18"/>
                <w:szCs w:val="18"/>
              </w:rPr>
            </w:pPr>
          </w:p>
          <w:p w:rsidR="006A4522" w:rsidRPr="00C33093" w:rsidRDefault="006A4522" w:rsidP="00151A46">
            <w:pPr>
              <w:pStyle w:val="NoSpacing"/>
              <w:rPr>
                <w:rFonts w:cs="Arial"/>
                <w:sz w:val="18"/>
                <w:szCs w:val="18"/>
              </w:rPr>
            </w:pPr>
            <w:r w:rsidRPr="00C33093">
              <w:rPr>
                <w:rFonts w:cs="Arial"/>
                <w:sz w:val="18"/>
                <w:szCs w:val="18"/>
              </w:rPr>
              <w:t>X</w:t>
            </w:r>
          </w:p>
        </w:tc>
        <w:tc>
          <w:tcPr>
            <w:tcW w:w="307" w:type="dxa"/>
            <w:tcBorders>
              <w:left w:val="single" w:sz="6" w:space="0" w:color="auto"/>
            </w:tcBorders>
          </w:tcPr>
          <w:p w:rsidR="006A4522" w:rsidRPr="00C33093" w:rsidRDefault="006A4522" w:rsidP="00151A46">
            <w:pPr>
              <w:pStyle w:val="NoSpacing"/>
              <w:rPr>
                <w:rFonts w:cs="Arial"/>
                <w:sz w:val="18"/>
                <w:szCs w:val="18"/>
              </w:rPr>
            </w:pPr>
          </w:p>
          <w:p w:rsidR="006A4522" w:rsidRPr="00C33093" w:rsidRDefault="006A4522" w:rsidP="00151A46">
            <w:pPr>
              <w:pStyle w:val="NoSpacing"/>
              <w:rPr>
                <w:rFonts w:cs="Arial"/>
                <w:sz w:val="18"/>
                <w:szCs w:val="18"/>
              </w:rPr>
            </w:pPr>
          </w:p>
          <w:p w:rsidR="006A4522" w:rsidRPr="00C33093" w:rsidRDefault="006A4522" w:rsidP="00151A46">
            <w:pPr>
              <w:pStyle w:val="NoSpacing"/>
              <w:rPr>
                <w:rFonts w:cs="Arial"/>
                <w:sz w:val="18"/>
                <w:szCs w:val="18"/>
              </w:rPr>
            </w:pPr>
          </w:p>
          <w:p w:rsidR="006A4522" w:rsidRPr="00C33093" w:rsidRDefault="006A4522" w:rsidP="00151A46">
            <w:pPr>
              <w:pStyle w:val="NoSpacing"/>
              <w:rPr>
                <w:rFonts w:cs="Arial"/>
                <w:sz w:val="18"/>
                <w:szCs w:val="18"/>
              </w:rPr>
            </w:pPr>
            <w:r w:rsidRPr="00C33093">
              <w:rPr>
                <w:rFonts w:cs="Arial"/>
                <w:sz w:val="18"/>
                <w:szCs w:val="18"/>
              </w:rPr>
              <w:t>X</w:t>
            </w:r>
          </w:p>
        </w:tc>
        <w:tc>
          <w:tcPr>
            <w:tcW w:w="307" w:type="dxa"/>
            <w:tcBorders>
              <w:left w:val="single" w:sz="6" w:space="0" w:color="auto"/>
            </w:tcBorders>
          </w:tcPr>
          <w:p w:rsidR="006A4522" w:rsidRPr="00C33093" w:rsidRDefault="006A4522" w:rsidP="00151A46">
            <w:pPr>
              <w:pStyle w:val="NoSpacing"/>
              <w:rPr>
                <w:rFonts w:cs="Arial"/>
                <w:sz w:val="18"/>
                <w:szCs w:val="18"/>
              </w:rPr>
            </w:pPr>
          </w:p>
          <w:p w:rsidR="006A4522" w:rsidRPr="00C33093" w:rsidRDefault="006A4522" w:rsidP="00151A46">
            <w:pPr>
              <w:pStyle w:val="NoSpacing"/>
              <w:rPr>
                <w:rFonts w:cs="Arial"/>
                <w:sz w:val="18"/>
                <w:szCs w:val="18"/>
              </w:rPr>
            </w:pPr>
          </w:p>
          <w:p w:rsidR="006A4522" w:rsidRPr="00C33093" w:rsidRDefault="006A4522" w:rsidP="00151A46">
            <w:pPr>
              <w:pStyle w:val="NoSpacing"/>
              <w:rPr>
                <w:rFonts w:cs="Arial"/>
                <w:sz w:val="18"/>
                <w:szCs w:val="18"/>
              </w:rPr>
            </w:pPr>
          </w:p>
          <w:p w:rsidR="006A4522" w:rsidRPr="00C33093" w:rsidRDefault="006A4522" w:rsidP="00151A46">
            <w:pPr>
              <w:pStyle w:val="NoSpacing"/>
              <w:rPr>
                <w:rFonts w:cs="Arial"/>
                <w:sz w:val="18"/>
                <w:szCs w:val="18"/>
              </w:rPr>
            </w:pPr>
            <w:r w:rsidRPr="00C33093">
              <w:rPr>
                <w:rFonts w:cs="Arial"/>
                <w:sz w:val="18"/>
                <w:szCs w:val="18"/>
              </w:rPr>
              <w:t>X</w:t>
            </w:r>
          </w:p>
        </w:tc>
        <w:tc>
          <w:tcPr>
            <w:tcW w:w="307" w:type="dxa"/>
            <w:tcBorders>
              <w:left w:val="single" w:sz="6" w:space="0" w:color="auto"/>
            </w:tcBorders>
          </w:tcPr>
          <w:p w:rsidR="006A4522" w:rsidRPr="00C33093" w:rsidRDefault="006A4522" w:rsidP="00151A46">
            <w:pPr>
              <w:pStyle w:val="NoSpacing"/>
              <w:rPr>
                <w:rFonts w:cs="Arial"/>
                <w:sz w:val="18"/>
                <w:szCs w:val="18"/>
              </w:rPr>
            </w:pPr>
          </w:p>
          <w:p w:rsidR="006A4522" w:rsidRPr="00C33093" w:rsidRDefault="006A4522" w:rsidP="00151A46">
            <w:pPr>
              <w:pStyle w:val="NoSpacing"/>
              <w:rPr>
                <w:rFonts w:cs="Arial"/>
                <w:sz w:val="18"/>
                <w:szCs w:val="18"/>
              </w:rPr>
            </w:pPr>
          </w:p>
          <w:p w:rsidR="006A4522" w:rsidRPr="00C33093" w:rsidRDefault="006A4522" w:rsidP="00151A46">
            <w:pPr>
              <w:pStyle w:val="NoSpacing"/>
              <w:rPr>
                <w:rFonts w:cs="Arial"/>
                <w:sz w:val="18"/>
                <w:szCs w:val="18"/>
              </w:rPr>
            </w:pPr>
            <w:r w:rsidRPr="00C33093">
              <w:rPr>
                <w:rFonts w:cs="Arial"/>
                <w:sz w:val="18"/>
                <w:szCs w:val="18"/>
              </w:rPr>
              <w:t>X</w:t>
            </w:r>
          </w:p>
          <w:p w:rsidR="006A4522" w:rsidRPr="00C33093" w:rsidRDefault="006A4522" w:rsidP="00151A46">
            <w:pPr>
              <w:pStyle w:val="NoSpacing"/>
              <w:rPr>
                <w:rFonts w:cs="Arial"/>
                <w:sz w:val="18"/>
                <w:szCs w:val="18"/>
              </w:rPr>
            </w:pPr>
            <w:r w:rsidRPr="00C33093">
              <w:rPr>
                <w:rFonts w:cs="Arial"/>
                <w:sz w:val="18"/>
                <w:szCs w:val="18"/>
              </w:rPr>
              <w:t>X</w:t>
            </w:r>
          </w:p>
        </w:tc>
        <w:tc>
          <w:tcPr>
            <w:tcW w:w="308" w:type="dxa"/>
            <w:tcBorders>
              <w:left w:val="single" w:sz="6" w:space="0" w:color="auto"/>
            </w:tcBorders>
          </w:tcPr>
          <w:p w:rsidR="006A4522" w:rsidRPr="00C33093" w:rsidRDefault="006A4522" w:rsidP="00151A46">
            <w:pPr>
              <w:pStyle w:val="NoSpacing"/>
              <w:rPr>
                <w:rFonts w:cs="Arial"/>
                <w:sz w:val="18"/>
                <w:szCs w:val="18"/>
              </w:rPr>
            </w:pPr>
          </w:p>
          <w:p w:rsidR="006A4522" w:rsidRPr="00C33093" w:rsidRDefault="006A4522" w:rsidP="00151A46">
            <w:pPr>
              <w:pStyle w:val="NoSpacing"/>
              <w:rPr>
                <w:rFonts w:cs="Arial"/>
                <w:sz w:val="18"/>
                <w:szCs w:val="18"/>
              </w:rPr>
            </w:pPr>
          </w:p>
          <w:p w:rsidR="006A4522" w:rsidRPr="00C33093" w:rsidRDefault="006A4522" w:rsidP="00151A46">
            <w:pPr>
              <w:pStyle w:val="NoSpacing"/>
              <w:rPr>
                <w:rFonts w:cs="Arial"/>
                <w:sz w:val="18"/>
                <w:szCs w:val="18"/>
              </w:rPr>
            </w:pPr>
            <w:r w:rsidRPr="00C33093">
              <w:rPr>
                <w:rFonts w:cs="Arial"/>
                <w:sz w:val="18"/>
                <w:szCs w:val="18"/>
              </w:rPr>
              <w:t>X</w:t>
            </w:r>
          </w:p>
          <w:p w:rsidR="006A4522" w:rsidRPr="00C33093" w:rsidRDefault="006A4522" w:rsidP="00151A46">
            <w:pPr>
              <w:pStyle w:val="NoSpacing"/>
              <w:rPr>
                <w:rFonts w:cs="Arial"/>
                <w:sz w:val="18"/>
                <w:szCs w:val="18"/>
              </w:rPr>
            </w:pPr>
            <w:r w:rsidRPr="00C33093">
              <w:rPr>
                <w:rFonts w:cs="Arial"/>
                <w:sz w:val="18"/>
                <w:szCs w:val="18"/>
              </w:rPr>
              <w:t>X</w:t>
            </w:r>
          </w:p>
        </w:tc>
      </w:tr>
      <w:tr w:rsidR="006A4522" w:rsidRPr="00C33093">
        <w:trPr>
          <w:trHeight w:val="70"/>
        </w:trPr>
        <w:tc>
          <w:tcPr>
            <w:tcW w:w="1418" w:type="dxa"/>
            <w:tcBorders>
              <w:bottom w:val="single" w:sz="6" w:space="0" w:color="auto"/>
            </w:tcBorders>
          </w:tcPr>
          <w:p w:rsidR="006A4522" w:rsidRPr="00C33093" w:rsidRDefault="006A4522" w:rsidP="00151A46">
            <w:pPr>
              <w:spacing w:after="0" w:line="240" w:lineRule="auto"/>
              <w:jc w:val="center"/>
              <w:rPr>
                <w:rFonts w:cs="Arial"/>
                <w:sz w:val="18"/>
                <w:szCs w:val="18"/>
              </w:rPr>
            </w:pPr>
            <w:r w:rsidRPr="00C33093">
              <w:rPr>
                <w:rFonts w:cs="Arial"/>
                <w:sz w:val="18"/>
                <w:szCs w:val="18"/>
              </w:rPr>
              <w:t>1.1.1.4</w:t>
            </w:r>
          </w:p>
        </w:tc>
        <w:tc>
          <w:tcPr>
            <w:tcW w:w="8647" w:type="dxa"/>
            <w:tcBorders>
              <w:bottom w:val="single" w:sz="6" w:space="0" w:color="auto"/>
            </w:tcBorders>
          </w:tcPr>
          <w:p w:rsidR="006A4522" w:rsidRPr="00C33093" w:rsidRDefault="006A4522" w:rsidP="00151A46">
            <w:pPr>
              <w:numPr>
                <w:ilvl w:val="0"/>
                <w:numId w:val="20"/>
              </w:numPr>
              <w:spacing w:after="0" w:line="240" w:lineRule="auto"/>
              <w:ind w:left="175" w:hanging="175"/>
              <w:jc w:val="both"/>
              <w:rPr>
                <w:rFonts w:cs="Arial"/>
                <w:sz w:val="18"/>
                <w:szCs w:val="18"/>
              </w:rPr>
            </w:pPr>
            <w:r w:rsidRPr="00C33093">
              <w:rPr>
                <w:rFonts w:cs="Arial"/>
                <w:sz w:val="18"/>
                <w:szCs w:val="18"/>
              </w:rPr>
              <w:t>Cumplimiento de la programación académica por los docentes.</w:t>
            </w:r>
          </w:p>
          <w:p w:rsidR="006A4522" w:rsidRPr="00C33093" w:rsidRDefault="006A4522" w:rsidP="00151A46">
            <w:pPr>
              <w:numPr>
                <w:ilvl w:val="0"/>
                <w:numId w:val="20"/>
              </w:numPr>
              <w:spacing w:after="0" w:line="240" w:lineRule="auto"/>
              <w:ind w:left="175" w:hanging="175"/>
              <w:jc w:val="both"/>
              <w:rPr>
                <w:rFonts w:cs="Arial"/>
                <w:sz w:val="18"/>
                <w:szCs w:val="18"/>
              </w:rPr>
            </w:pPr>
            <w:r w:rsidRPr="00C33093">
              <w:rPr>
                <w:rFonts w:cs="Arial"/>
                <w:sz w:val="18"/>
                <w:szCs w:val="18"/>
              </w:rPr>
              <w:t>Brindar facilidades para el trámite documentario de los estudiantes para obtener su grado.</w:t>
            </w:r>
          </w:p>
          <w:p w:rsidR="006A4522" w:rsidRPr="00C33093" w:rsidRDefault="006A4522" w:rsidP="00151A46">
            <w:pPr>
              <w:numPr>
                <w:ilvl w:val="0"/>
                <w:numId w:val="20"/>
              </w:numPr>
              <w:spacing w:after="0" w:line="240" w:lineRule="auto"/>
              <w:ind w:left="175" w:hanging="175"/>
              <w:jc w:val="both"/>
              <w:rPr>
                <w:rFonts w:cs="Arial"/>
                <w:sz w:val="18"/>
                <w:szCs w:val="18"/>
              </w:rPr>
            </w:pPr>
            <w:r w:rsidRPr="00C33093">
              <w:rPr>
                <w:rFonts w:cs="Arial"/>
                <w:sz w:val="18"/>
                <w:szCs w:val="18"/>
              </w:rPr>
              <w:t>Conformación de equipos docentes para asesoría de estudiantes.</w:t>
            </w:r>
          </w:p>
        </w:tc>
        <w:tc>
          <w:tcPr>
            <w:tcW w:w="307" w:type="dxa"/>
            <w:tcBorders>
              <w:bottom w:val="single" w:sz="6" w:space="0" w:color="auto"/>
              <w:right w:val="single" w:sz="6" w:space="0" w:color="auto"/>
            </w:tcBorders>
          </w:tcPr>
          <w:p w:rsidR="006A4522" w:rsidRPr="00C33093" w:rsidRDefault="006A4522" w:rsidP="00151A46">
            <w:pPr>
              <w:pStyle w:val="NoSpacing"/>
              <w:rPr>
                <w:rFonts w:cs="Arial"/>
                <w:sz w:val="18"/>
                <w:szCs w:val="18"/>
              </w:rPr>
            </w:pPr>
          </w:p>
          <w:p w:rsidR="006A4522" w:rsidRPr="00C33093" w:rsidRDefault="006A4522" w:rsidP="00151A46">
            <w:pPr>
              <w:pStyle w:val="NoSpacing"/>
              <w:rPr>
                <w:rFonts w:cs="Arial"/>
                <w:sz w:val="18"/>
                <w:szCs w:val="18"/>
              </w:rPr>
            </w:pPr>
          </w:p>
          <w:p w:rsidR="006A4522" w:rsidRPr="00C33093" w:rsidRDefault="006A4522" w:rsidP="00151A46">
            <w:pPr>
              <w:pStyle w:val="NoSpacing"/>
              <w:rPr>
                <w:rFonts w:cs="Arial"/>
                <w:sz w:val="18"/>
                <w:szCs w:val="18"/>
              </w:rPr>
            </w:pPr>
            <w:r w:rsidRPr="00C33093">
              <w:rPr>
                <w:rFonts w:cs="Arial"/>
                <w:sz w:val="18"/>
                <w:szCs w:val="18"/>
              </w:rPr>
              <w:t>X</w:t>
            </w:r>
          </w:p>
        </w:tc>
        <w:tc>
          <w:tcPr>
            <w:tcW w:w="307" w:type="dxa"/>
            <w:tcBorders>
              <w:left w:val="single" w:sz="6" w:space="0" w:color="auto"/>
              <w:bottom w:val="single" w:sz="6" w:space="0" w:color="auto"/>
            </w:tcBorders>
          </w:tcPr>
          <w:p w:rsidR="006A4522" w:rsidRPr="00C33093" w:rsidRDefault="006A4522" w:rsidP="00151A46">
            <w:pPr>
              <w:pStyle w:val="NoSpacing"/>
              <w:rPr>
                <w:rFonts w:cs="Arial"/>
                <w:sz w:val="18"/>
                <w:szCs w:val="18"/>
              </w:rPr>
            </w:pPr>
          </w:p>
          <w:p w:rsidR="006A4522" w:rsidRPr="00C33093" w:rsidRDefault="006A4522" w:rsidP="00151A46">
            <w:pPr>
              <w:pStyle w:val="NoSpacing"/>
              <w:rPr>
                <w:rFonts w:cs="Arial"/>
                <w:sz w:val="18"/>
                <w:szCs w:val="18"/>
              </w:rPr>
            </w:pPr>
          </w:p>
          <w:p w:rsidR="006A4522" w:rsidRPr="00C33093" w:rsidRDefault="006A4522" w:rsidP="00151A46">
            <w:pPr>
              <w:pStyle w:val="NoSpacing"/>
              <w:rPr>
                <w:rFonts w:cs="Arial"/>
                <w:sz w:val="18"/>
                <w:szCs w:val="18"/>
              </w:rPr>
            </w:pPr>
            <w:r w:rsidRPr="00C33093">
              <w:rPr>
                <w:rFonts w:cs="Arial"/>
                <w:sz w:val="18"/>
                <w:szCs w:val="18"/>
              </w:rPr>
              <w:t>X</w:t>
            </w:r>
          </w:p>
        </w:tc>
        <w:tc>
          <w:tcPr>
            <w:tcW w:w="307" w:type="dxa"/>
            <w:tcBorders>
              <w:left w:val="single" w:sz="6" w:space="0" w:color="auto"/>
              <w:bottom w:val="single" w:sz="6" w:space="0" w:color="auto"/>
            </w:tcBorders>
          </w:tcPr>
          <w:p w:rsidR="006A4522" w:rsidRPr="00C33093" w:rsidRDefault="006A4522" w:rsidP="00151A46">
            <w:pPr>
              <w:pStyle w:val="NoSpacing"/>
              <w:rPr>
                <w:rFonts w:cs="Arial"/>
                <w:sz w:val="18"/>
                <w:szCs w:val="18"/>
              </w:rPr>
            </w:pPr>
          </w:p>
          <w:p w:rsidR="006A4522" w:rsidRPr="00C33093" w:rsidRDefault="006A4522" w:rsidP="00151A46">
            <w:pPr>
              <w:pStyle w:val="NoSpacing"/>
              <w:rPr>
                <w:rFonts w:cs="Arial"/>
                <w:sz w:val="18"/>
                <w:szCs w:val="18"/>
              </w:rPr>
            </w:pPr>
            <w:r w:rsidRPr="00C33093">
              <w:rPr>
                <w:rFonts w:cs="Arial"/>
                <w:sz w:val="18"/>
                <w:szCs w:val="18"/>
              </w:rPr>
              <w:t>X</w:t>
            </w:r>
          </w:p>
          <w:p w:rsidR="006A4522" w:rsidRPr="00C33093" w:rsidRDefault="006A4522" w:rsidP="00151A46">
            <w:pPr>
              <w:pStyle w:val="NoSpacing"/>
              <w:rPr>
                <w:rFonts w:cs="Arial"/>
                <w:sz w:val="18"/>
                <w:szCs w:val="18"/>
              </w:rPr>
            </w:pPr>
          </w:p>
          <w:p w:rsidR="006A4522" w:rsidRPr="00C33093" w:rsidRDefault="006A4522" w:rsidP="00151A46">
            <w:pPr>
              <w:pStyle w:val="NoSpacing"/>
              <w:rPr>
                <w:rFonts w:cs="Arial"/>
                <w:sz w:val="18"/>
                <w:szCs w:val="18"/>
              </w:rPr>
            </w:pPr>
            <w:r w:rsidRPr="00C33093">
              <w:rPr>
                <w:rFonts w:cs="Arial"/>
                <w:sz w:val="18"/>
                <w:szCs w:val="18"/>
              </w:rPr>
              <w:t>X</w:t>
            </w:r>
          </w:p>
        </w:tc>
        <w:tc>
          <w:tcPr>
            <w:tcW w:w="307" w:type="dxa"/>
            <w:tcBorders>
              <w:left w:val="single" w:sz="6" w:space="0" w:color="auto"/>
              <w:bottom w:val="single" w:sz="6" w:space="0" w:color="auto"/>
            </w:tcBorders>
          </w:tcPr>
          <w:p w:rsidR="006A4522" w:rsidRPr="00C33093" w:rsidRDefault="006A4522" w:rsidP="00151A46">
            <w:pPr>
              <w:pStyle w:val="NoSpacing"/>
              <w:rPr>
                <w:rFonts w:cs="Arial"/>
                <w:sz w:val="18"/>
                <w:szCs w:val="18"/>
              </w:rPr>
            </w:pPr>
          </w:p>
          <w:p w:rsidR="006A4522" w:rsidRPr="00C33093" w:rsidRDefault="006A4522" w:rsidP="00151A46">
            <w:pPr>
              <w:pStyle w:val="NoSpacing"/>
              <w:rPr>
                <w:rFonts w:cs="Arial"/>
                <w:sz w:val="18"/>
                <w:szCs w:val="18"/>
              </w:rPr>
            </w:pPr>
            <w:r w:rsidRPr="00C33093">
              <w:rPr>
                <w:rFonts w:cs="Arial"/>
                <w:sz w:val="18"/>
                <w:szCs w:val="18"/>
              </w:rPr>
              <w:t>X</w:t>
            </w:r>
          </w:p>
          <w:p w:rsidR="006A4522" w:rsidRPr="00C33093" w:rsidRDefault="006A4522" w:rsidP="00151A46">
            <w:pPr>
              <w:pStyle w:val="NoSpacing"/>
              <w:rPr>
                <w:rFonts w:cs="Arial"/>
                <w:sz w:val="18"/>
                <w:szCs w:val="18"/>
              </w:rPr>
            </w:pPr>
          </w:p>
          <w:p w:rsidR="006A4522" w:rsidRPr="00C33093" w:rsidRDefault="006A4522" w:rsidP="00151A46">
            <w:pPr>
              <w:pStyle w:val="NoSpacing"/>
              <w:rPr>
                <w:rFonts w:cs="Arial"/>
                <w:sz w:val="18"/>
                <w:szCs w:val="18"/>
              </w:rPr>
            </w:pPr>
            <w:r w:rsidRPr="00C33093">
              <w:rPr>
                <w:rFonts w:cs="Arial"/>
                <w:sz w:val="18"/>
                <w:szCs w:val="18"/>
              </w:rPr>
              <w:t>X</w:t>
            </w:r>
          </w:p>
        </w:tc>
        <w:tc>
          <w:tcPr>
            <w:tcW w:w="307" w:type="dxa"/>
            <w:tcBorders>
              <w:left w:val="single" w:sz="6" w:space="0" w:color="auto"/>
              <w:bottom w:val="single" w:sz="6" w:space="0" w:color="auto"/>
            </w:tcBorders>
          </w:tcPr>
          <w:p w:rsidR="006A4522" w:rsidRPr="00C33093" w:rsidRDefault="006A4522" w:rsidP="00151A46">
            <w:pPr>
              <w:pStyle w:val="NoSpacing"/>
              <w:rPr>
                <w:rFonts w:cs="Arial"/>
                <w:sz w:val="18"/>
                <w:szCs w:val="18"/>
              </w:rPr>
            </w:pPr>
          </w:p>
          <w:p w:rsidR="006A4522" w:rsidRPr="00C33093" w:rsidRDefault="006A4522" w:rsidP="00151A46">
            <w:pPr>
              <w:pStyle w:val="NoSpacing"/>
              <w:rPr>
                <w:rFonts w:cs="Arial"/>
                <w:sz w:val="18"/>
                <w:szCs w:val="18"/>
              </w:rPr>
            </w:pPr>
            <w:r w:rsidRPr="00C33093">
              <w:rPr>
                <w:rFonts w:cs="Arial"/>
                <w:sz w:val="18"/>
                <w:szCs w:val="18"/>
              </w:rPr>
              <w:t>X</w:t>
            </w:r>
          </w:p>
          <w:p w:rsidR="006A4522" w:rsidRPr="00C33093" w:rsidRDefault="006A4522" w:rsidP="00151A46">
            <w:pPr>
              <w:pStyle w:val="NoSpacing"/>
              <w:rPr>
                <w:rFonts w:cs="Arial"/>
                <w:sz w:val="18"/>
                <w:szCs w:val="18"/>
              </w:rPr>
            </w:pPr>
          </w:p>
          <w:p w:rsidR="006A4522" w:rsidRPr="00C33093" w:rsidRDefault="006A4522" w:rsidP="00151A46">
            <w:pPr>
              <w:pStyle w:val="NoSpacing"/>
              <w:rPr>
                <w:rFonts w:cs="Arial"/>
                <w:sz w:val="18"/>
                <w:szCs w:val="18"/>
              </w:rPr>
            </w:pPr>
            <w:r w:rsidRPr="00C33093">
              <w:rPr>
                <w:rFonts w:cs="Arial"/>
                <w:sz w:val="18"/>
                <w:szCs w:val="18"/>
              </w:rPr>
              <w:t>X</w:t>
            </w:r>
          </w:p>
        </w:tc>
        <w:tc>
          <w:tcPr>
            <w:tcW w:w="307" w:type="dxa"/>
            <w:tcBorders>
              <w:left w:val="single" w:sz="6" w:space="0" w:color="auto"/>
              <w:bottom w:val="single" w:sz="6" w:space="0" w:color="auto"/>
            </w:tcBorders>
          </w:tcPr>
          <w:p w:rsidR="006A4522" w:rsidRPr="00C33093" w:rsidRDefault="006A4522" w:rsidP="00151A46">
            <w:pPr>
              <w:pStyle w:val="NoSpacing"/>
              <w:rPr>
                <w:rFonts w:cs="Arial"/>
                <w:sz w:val="18"/>
                <w:szCs w:val="18"/>
              </w:rPr>
            </w:pPr>
          </w:p>
          <w:p w:rsidR="006A4522" w:rsidRPr="00C33093" w:rsidRDefault="006A4522" w:rsidP="00151A46">
            <w:pPr>
              <w:pStyle w:val="NoSpacing"/>
              <w:rPr>
                <w:rFonts w:cs="Arial"/>
                <w:sz w:val="18"/>
                <w:szCs w:val="18"/>
              </w:rPr>
            </w:pPr>
            <w:r w:rsidRPr="00C33093">
              <w:rPr>
                <w:rFonts w:cs="Arial"/>
                <w:sz w:val="18"/>
                <w:szCs w:val="18"/>
              </w:rPr>
              <w:t>X</w:t>
            </w:r>
          </w:p>
          <w:p w:rsidR="006A4522" w:rsidRPr="00C33093" w:rsidRDefault="006A4522" w:rsidP="00151A46">
            <w:pPr>
              <w:pStyle w:val="NoSpacing"/>
              <w:rPr>
                <w:rFonts w:cs="Arial"/>
                <w:sz w:val="18"/>
                <w:szCs w:val="18"/>
              </w:rPr>
            </w:pPr>
          </w:p>
          <w:p w:rsidR="006A4522" w:rsidRPr="00C33093" w:rsidRDefault="006A4522" w:rsidP="00151A46">
            <w:pPr>
              <w:pStyle w:val="NoSpacing"/>
              <w:rPr>
                <w:rFonts w:cs="Arial"/>
                <w:sz w:val="18"/>
                <w:szCs w:val="18"/>
              </w:rPr>
            </w:pPr>
            <w:r w:rsidRPr="00C33093">
              <w:rPr>
                <w:rFonts w:cs="Arial"/>
                <w:sz w:val="18"/>
                <w:szCs w:val="18"/>
              </w:rPr>
              <w:t>X</w:t>
            </w:r>
          </w:p>
        </w:tc>
        <w:tc>
          <w:tcPr>
            <w:tcW w:w="307" w:type="dxa"/>
            <w:tcBorders>
              <w:left w:val="single" w:sz="6" w:space="0" w:color="auto"/>
              <w:bottom w:val="single" w:sz="6" w:space="0" w:color="auto"/>
            </w:tcBorders>
          </w:tcPr>
          <w:p w:rsidR="006A4522" w:rsidRPr="00C33093" w:rsidRDefault="006A4522" w:rsidP="00151A46">
            <w:pPr>
              <w:pStyle w:val="NoSpacing"/>
              <w:rPr>
                <w:rFonts w:cs="Arial"/>
                <w:sz w:val="18"/>
                <w:szCs w:val="18"/>
              </w:rPr>
            </w:pPr>
          </w:p>
          <w:p w:rsidR="006A4522" w:rsidRPr="00C33093" w:rsidRDefault="006A4522" w:rsidP="00151A46">
            <w:pPr>
              <w:pStyle w:val="NoSpacing"/>
              <w:rPr>
                <w:rFonts w:cs="Arial"/>
                <w:sz w:val="18"/>
                <w:szCs w:val="18"/>
              </w:rPr>
            </w:pPr>
          </w:p>
          <w:p w:rsidR="006A4522" w:rsidRPr="00C33093" w:rsidRDefault="006A4522" w:rsidP="00151A46">
            <w:pPr>
              <w:pStyle w:val="NoSpacing"/>
              <w:rPr>
                <w:rFonts w:cs="Arial"/>
                <w:sz w:val="18"/>
                <w:szCs w:val="18"/>
              </w:rPr>
            </w:pPr>
            <w:r w:rsidRPr="00C33093">
              <w:rPr>
                <w:rFonts w:cs="Arial"/>
                <w:sz w:val="18"/>
                <w:szCs w:val="18"/>
              </w:rPr>
              <w:t>X</w:t>
            </w:r>
          </w:p>
        </w:tc>
        <w:tc>
          <w:tcPr>
            <w:tcW w:w="307" w:type="dxa"/>
            <w:tcBorders>
              <w:left w:val="single" w:sz="6" w:space="0" w:color="auto"/>
              <w:bottom w:val="single" w:sz="6" w:space="0" w:color="auto"/>
            </w:tcBorders>
          </w:tcPr>
          <w:p w:rsidR="006A4522" w:rsidRPr="00C33093" w:rsidRDefault="006A4522" w:rsidP="00151A46">
            <w:pPr>
              <w:pStyle w:val="NoSpacing"/>
              <w:rPr>
                <w:rFonts w:cs="Arial"/>
                <w:sz w:val="18"/>
                <w:szCs w:val="18"/>
              </w:rPr>
            </w:pPr>
          </w:p>
          <w:p w:rsidR="006A4522" w:rsidRPr="00C33093" w:rsidRDefault="006A4522" w:rsidP="00151A46">
            <w:pPr>
              <w:pStyle w:val="NoSpacing"/>
              <w:rPr>
                <w:rFonts w:cs="Arial"/>
                <w:sz w:val="18"/>
                <w:szCs w:val="18"/>
              </w:rPr>
            </w:pPr>
          </w:p>
          <w:p w:rsidR="006A4522" w:rsidRPr="00C33093" w:rsidRDefault="006A4522" w:rsidP="00151A46">
            <w:pPr>
              <w:pStyle w:val="NoSpacing"/>
              <w:rPr>
                <w:rFonts w:cs="Arial"/>
                <w:sz w:val="18"/>
                <w:szCs w:val="18"/>
              </w:rPr>
            </w:pPr>
            <w:r w:rsidRPr="00C33093">
              <w:rPr>
                <w:rFonts w:cs="Arial"/>
                <w:sz w:val="18"/>
                <w:szCs w:val="18"/>
              </w:rPr>
              <w:t>X</w:t>
            </w:r>
          </w:p>
        </w:tc>
        <w:tc>
          <w:tcPr>
            <w:tcW w:w="307" w:type="dxa"/>
            <w:tcBorders>
              <w:left w:val="single" w:sz="6" w:space="0" w:color="auto"/>
              <w:bottom w:val="single" w:sz="6" w:space="0" w:color="auto"/>
            </w:tcBorders>
          </w:tcPr>
          <w:p w:rsidR="006A4522" w:rsidRPr="00C33093" w:rsidRDefault="006A4522" w:rsidP="00151A46">
            <w:pPr>
              <w:pStyle w:val="NoSpacing"/>
              <w:rPr>
                <w:rFonts w:cs="Arial"/>
                <w:sz w:val="18"/>
                <w:szCs w:val="18"/>
              </w:rPr>
            </w:pPr>
          </w:p>
          <w:p w:rsidR="006A4522" w:rsidRPr="00C33093" w:rsidRDefault="006A4522" w:rsidP="00151A46">
            <w:pPr>
              <w:pStyle w:val="NoSpacing"/>
              <w:rPr>
                <w:rFonts w:cs="Arial"/>
                <w:sz w:val="18"/>
                <w:szCs w:val="18"/>
              </w:rPr>
            </w:pPr>
            <w:r w:rsidRPr="00C33093">
              <w:rPr>
                <w:rFonts w:cs="Arial"/>
                <w:sz w:val="18"/>
                <w:szCs w:val="18"/>
              </w:rPr>
              <w:t>X</w:t>
            </w:r>
          </w:p>
          <w:p w:rsidR="006A4522" w:rsidRPr="00C33093" w:rsidRDefault="006A4522" w:rsidP="00151A46">
            <w:pPr>
              <w:pStyle w:val="NoSpacing"/>
              <w:rPr>
                <w:rFonts w:cs="Arial"/>
                <w:sz w:val="18"/>
                <w:szCs w:val="18"/>
              </w:rPr>
            </w:pPr>
          </w:p>
          <w:p w:rsidR="006A4522" w:rsidRPr="00C33093" w:rsidRDefault="006A4522" w:rsidP="00151A46">
            <w:pPr>
              <w:pStyle w:val="NoSpacing"/>
              <w:rPr>
                <w:rFonts w:cs="Arial"/>
                <w:sz w:val="18"/>
                <w:szCs w:val="18"/>
              </w:rPr>
            </w:pPr>
            <w:r w:rsidRPr="00C33093">
              <w:rPr>
                <w:rFonts w:cs="Arial"/>
                <w:sz w:val="18"/>
                <w:szCs w:val="18"/>
              </w:rPr>
              <w:t>X</w:t>
            </w:r>
          </w:p>
        </w:tc>
        <w:tc>
          <w:tcPr>
            <w:tcW w:w="307" w:type="dxa"/>
            <w:tcBorders>
              <w:left w:val="single" w:sz="6" w:space="0" w:color="auto"/>
              <w:bottom w:val="single" w:sz="6" w:space="0" w:color="auto"/>
            </w:tcBorders>
          </w:tcPr>
          <w:p w:rsidR="006A4522" w:rsidRPr="00C33093" w:rsidRDefault="006A4522" w:rsidP="00151A46">
            <w:pPr>
              <w:pStyle w:val="NoSpacing"/>
              <w:rPr>
                <w:rFonts w:cs="Arial"/>
                <w:sz w:val="18"/>
                <w:szCs w:val="18"/>
              </w:rPr>
            </w:pPr>
          </w:p>
          <w:p w:rsidR="006A4522" w:rsidRPr="00C33093" w:rsidRDefault="006A4522" w:rsidP="00151A46">
            <w:pPr>
              <w:pStyle w:val="NoSpacing"/>
              <w:rPr>
                <w:rFonts w:cs="Arial"/>
                <w:sz w:val="18"/>
                <w:szCs w:val="18"/>
              </w:rPr>
            </w:pPr>
            <w:r w:rsidRPr="00C33093">
              <w:rPr>
                <w:rFonts w:cs="Arial"/>
                <w:sz w:val="18"/>
                <w:szCs w:val="18"/>
              </w:rPr>
              <w:t>X</w:t>
            </w:r>
          </w:p>
          <w:p w:rsidR="006A4522" w:rsidRPr="00C33093" w:rsidRDefault="006A4522" w:rsidP="00151A46">
            <w:pPr>
              <w:pStyle w:val="NoSpacing"/>
              <w:rPr>
                <w:rFonts w:cs="Arial"/>
                <w:sz w:val="18"/>
                <w:szCs w:val="18"/>
              </w:rPr>
            </w:pPr>
          </w:p>
          <w:p w:rsidR="006A4522" w:rsidRPr="00C33093" w:rsidRDefault="006A4522" w:rsidP="00151A46">
            <w:pPr>
              <w:pStyle w:val="NoSpacing"/>
              <w:rPr>
                <w:rFonts w:cs="Arial"/>
                <w:sz w:val="18"/>
                <w:szCs w:val="18"/>
              </w:rPr>
            </w:pPr>
            <w:r w:rsidRPr="00C33093">
              <w:rPr>
                <w:rFonts w:cs="Arial"/>
                <w:sz w:val="18"/>
                <w:szCs w:val="18"/>
              </w:rPr>
              <w:t>X</w:t>
            </w:r>
          </w:p>
        </w:tc>
        <w:tc>
          <w:tcPr>
            <w:tcW w:w="307" w:type="dxa"/>
            <w:tcBorders>
              <w:left w:val="single" w:sz="6" w:space="0" w:color="auto"/>
              <w:bottom w:val="single" w:sz="6" w:space="0" w:color="auto"/>
            </w:tcBorders>
          </w:tcPr>
          <w:p w:rsidR="006A4522" w:rsidRPr="00C33093" w:rsidRDefault="006A4522" w:rsidP="00151A46">
            <w:pPr>
              <w:pStyle w:val="NoSpacing"/>
              <w:rPr>
                <w:rFonts w:cs="Arial"/>
                <w:sz w:val="18"/>
                <w:szCs w:val="18"/>
              </w:rPr>
            </w:pPr>
          </w:p>
          <w:p w:rsidR="006A4522" w:rsidRPr="00C33093" w:rsidRDefault="006A4522" w:rsidP="00151A46">
            <w:pPr>
              <w:pStyle w:val="NoSpacing"/>
              <w:rPr>
                <w:rFonts w:cs="Arial"/>
                <w:sz w:val="18"/>
                <w:szCs w:val="18"/>
              </w:rPr>
            </w:pPr>
            <w:r w:rsidRPr="00C33093">
              <w:rPr>
                <w:rFonts w:cs="Arial"/>
                <w:sz w:val="18"/>
                <w:szCs w:val="18"/>
              </w:rPr>
              <w:t>X</w:t>
            </w:r>
          </w:p>
          <w:p w:rsidR="006A4522" w:rsidRPr="00C33093" w:rsidRDefault="006A4522" w:rsidP="00151A46">
            <w:pPr>
              <w:pStyle w:val="NoSpacing"/>
              <w:rPr>
                <w:rFonts w:cs="Arial"/>
                <w:sz w:val="18"/>
                <w:szCs w:val="18"/>
              </w:rPr>
            </w:pPr>
          </w:p>
          <w:p w:rsidR="006A4522" w:rsidRPr="00C33093" w:rsidRDefault="006A4522" w:rsidP="00151A46">
            <w:pPr>
              <w:pStyle w:val="NoSpacing"/>
              <w:rPr>
                <w:rFonts w:cs="Arial"/>
                <w:sz w:val="18"/>
                <w:szCs w:val="18"/>
              </w:rPr>
            </w:pPr>
            <w:r w:rsidRPr="00C33093">
              <w:rPr>
                <w:rFonts w:cs="Arial"/>
                <w:sz w:val="18"/>
                <w:szCs w:val="18"/>
              </w:rPr>
              <w:t>X</w:t>
            </w:r>
          </w:p>
        </w:tc>
        <w:tc>
          <w:tcPr>
            <w:tcW w:w="308" w:type="dxa"/>
            <w:tcBorders>
              <w:left w:val="single" w:sz="6" w:space="0" w:color="auto"/>
              <w:bottom w:val="single" w:sz="6" w:space="0" w:color="auto"/>
            </w:tcBorders>
          </w:tcPr>
          <w:p w:rsidR="006A4522" w:rsidRPr="00C33093" w:rsidRDefault="006A4522" w:rsidP="00151A46">
            <w:pPr>
              <w:pStyle w:val="NoSpacing"/>
              <w:rPr>
                <w:rFonts w:cs="Arial"/>
                <w:sz w:val="18"/>
                <w:szCs w:val="18"/>
              </w:rPr>
            </w:pPr>
          </w:p>
          <w:p w:rsidR="006A4522" w:rsidRPr="00C33093" w:rsidRDefault="006A4522" w:rsidP="00151A46">
            <w:pPr>
              <w:pStyle w:val="NoSpacing"/>
              <w:rPr>
                <w:rFonts w:cs="Arial"/>
                <w:sz w:val="18"/>
                <w:szCs w:val="18"/>
              </w:rPr>
            </w:pPr>
            <w:r w:rsidRPr="00C33093">
              <w:rPr>
                <w:rFonts w:cs="Arial"/>
                <w:sz w:val="18"/>
                <w:szCs w:val="18"/>
              </w:rPr>
              <w:t>X</w:t>
            </w:r>
          </w:p>
          <w:p w:rsidR="006A4522" w:rsidRPr="00C33093" w:rsidRDefault="006A4522" w:rsidP="00151A46">
            <w:pPr>
              <w:pStyle w:val="NoSpacing"/>
              <w:rPr>
                <w:rFonts w:cs="Arial"/>
                <w:sz w:val="18"/>
                <w:szCs w:val="18"/>
              </w:rPr>
            </w:pPr>
          </w:p>
          <w:p w:rsidR="006A4522" w:rsidRPr="00C33093" w:rsidRDefault="006A4522" w:rsidP="00151A46">
            <w:pPr>
              <w:pStyle w:val="NoSpacing"/>
              <w:rPr>
                <w:rFonts w:cs="Arial"/>
                <w:sz w:val="18"/>
                <w:szCs w:val="18"/>
              </w:rPr>
            </w:pPr>
            <w:r w:rsidRPr="00C33093">
              <w:rPr>
                <w:rFonts w:cs="Arial"/>
                <w:sz w:val="18"/>
                <w:szCs w:val="18"/>
              </w:rPr>
              <w:t>X</w:t>
            </w:r>
          </w:p>
        </w:tc>
      </w:tr>
      <w:tr w:rsidR="006A4522" w:rsidRPr="00C33093">
        <w:trPr>
          <w:trHeight w:val="244"/>
        </w:trPr>
        <w:tc>
          <w:tcPr>
            <w:tcW w:w="1418" w:type="dxa"/>
          </w:tcPr>
          <w:p w:rsidR="006A4522" w:rsidRPr="00C33093" w:rsidRDefault="006A4522" w:rsidP="00151A46">
            <w:pPr>
              <w:spacing w:after="0" w:line="240" w:lineRule="auto"/>
              <w:jc w:val="center"/>
              <w:rPr>
                <w:rFonts w:cs="Arial"/>
                <w:sz w:val="18"/>
                <w:szCs w:val="18"/>
              </w:rPr>
            </w:pPr>
            <w:r w:rsidRPr="00C33093">
              <w:rPr>
                <w:rFonts w:cs="Arial"/>
                <w:sz w:val="18"/>
                <w:szCs w:val="18"/>
              </w:rPr>
              <w:t>1.3.5.1.</w:t>
            </w:r>
          </w:p>
        </w:tc>
        <w:tc>
          <w:tcPr>
            <w:tcW w:w="8647" w:type="dxa"/>
          </w:tcPr>
          <w:p w:rsidR="006A4522" w:rsidRPr="00C33093" w:rsidRDefault="006A4522" w:rsidP="00151A46">
            <w:pPr>
              <w:numPr>
                <w:ilvl w:val="0"/>
                <w:numId w:val="17"/>
              </w:numPr>
              <w:spacing w:after="0" w:line="240" w:lineRule="auto"/>
              <w:ind w:left="317" w:hanging="317"/>
              <w:jc w:val="both"/>
              <w:rPr>
                <w:rFonts w:cs="Arial"/>
                <w:sz w:val="18"/>
                <w:szCs w:val="18"/>
              </w:rPr>
            </w:pPr>
            <w:r w:rsidRPr="00C33093">
              <w:rPr>
                <w:rFonts w:cs="Arial"/>
                <w:sz w:val="18"/>
                <w:szCs w:val="18"/>
              </w:rPr>
              <w:t>Realización de cursos de extensión para profesores de Educación Inicial, Educación Primaria y Secundaria.</w:t>
            </w:r>
          </w:p>
        </w:tc>
        <w:tc>
          <w:tcPr>
            <w:tcW w:w="307" w:type="dxa"/>
          </w:tcPr>
          <w:p w:rsidR="006A4522" w:rsidRPr="00C33093" w:rsidRDefault="006A4522" w:rsidP="00151A46">
            <w:pPr>
              <w:pStyle w:val="NoSpacing"/>
              <w:rPr>
                <w:rFonts w:cs="Arial"/>
                <w:sz w:val="18"/>
                <w:szCs w:val="18"/>
              </w:rPr>
            </w:pPr>
          </w:p>
        </w:tc>
        <w:tc>
          <w:tcPr>
            <w:tcW w:w="307" w:type="dxa"/>
          </w:tcPr>
          <w:p w:rsidR="006A4522" w:rsidRPr="00C33093" w:rsidRDefault="006A4522" w:rsidP="00151A46">
            <w:pPr>
              <w:pStyle w:val="NoSpacing"/>
              <w:rPr>
                <w:rFonts w:cs="Arial"/>
                <w:sz w:val="18"/>
                <w:szCs w:val="18"/>
              </w:rPr>
            </w:pPr>
            <w:r w:rsidRPr="00C33093">
              <w:rPr>
                <w:rFonts w:cs="Arial"/>
                <w:sz w:val="18"/>
                <w:szCs w:val="18"/>
              </w:rPr>
              <w:t>X</w:t>
            </w:r>
          </w:p>
        </w:tc>
        <w:tc>
          <w:tcPr>
            <w:tcW w:w="307" w:type="dxa"/>
          </w:tcPr>
          <w:p w:rsidR="006A4522" w:rsidRPr="00C33093" w:rsidRDefault="006A4522" w:rsidP="00151A46">
            <w:pPr>
              <w:pStyle w:val="NoSpacing"/>
              <w:rPr>
                <w:rFonts w:cs="Arial"/>
                <w:sz w:val="18"/>
                <w:szCs w:val="18"/>
              </w:rPr>
            </w:pPr>
          </w:p>
        </w:tc>
        <w:tc>
          <w:tcPr>
            <w:tcW w:w="307" w:type="dxa"/>
          </w:tcPr>
          <w:p w:rsidR="006A4522" w:rsidRPr="00C33093" w:rsidRDefault="006A4522" w:rsidP="00151A46">
            <w:pPr>
              <w:pStyle w:val="NoSpacing"/>
              <w:rPr>
                <w:rFonts w:cs="Arial"/>
                <w:sz w:val="18"/>
                <w:szCs w:val="18"/>
              </w:rPr>
            </w:pPr>
          </w:p>
        </w:tc>
        <w:tc>
          <w:tcPr>
            <w:tcW w:w="307" w:type="dxa"/>
          </w:tcPr>
          <w:p w:rsidR="006A4522" w:rsidRPr="00C33093" w:rsidRDefault="006A4522" w:rsidP="00151A46">
            <w:pPr>
              <w:pStyle w:val="NoSpacing"/>
              <w:rPr>
                <w:rFonts w:cs="Arial"/>
                <w:sz w:val="18"/>
                <w:szCs w:val="18"/>
              </w:rPr>
            </w:pPr>
          </w:p>
        </w:tc>
        <w:tc>
          <w:tcPr>
            <w:tcW w:w="307" w:type="dxa"/>
          </w:tcPr>
          <w:p w:rsidR="006A4522" w:rsidRPr="00C33093" w:rsidRDefault="006A4522" w:rsidP="00151A46">
            <w:pPr>
              <w:pStyle w:val="NoSpacing"/>
              <w:rPr>
                <w:rFonts w:cs="Arial"/>
                <w:sz w:val="18"/>
                <w:szCs w:val="18"/>
              </w:rPr>
            </w:pPr>
          </w:p>
        </w:tc>
        <w:tc>
          <w:tcPr>
            <w:tcW w:w="307" w:type="dxa"/>
          </w:tcPr>
          <w:p w:rsidR="006A4522" w:rsidRPr="00C33093" w:rsidRDefault="006A4522" w:rsidP="00151A46">
            <w:pPr>
              <w:pStyle w:val="NoSpacing"/>
              <w:rPr>
                <w:rFonts w:cs="Arial"/>
                <w:sz w:val="18"/>
                <w:szCs w:val="18"/>
              </w:rPr>
            </w:pPr>
          </w:p>
        </w:tc>
        <w:tc>
          <w:tcPr>
            <w:tcW w:w="307" w:type="dxa"/>
          </w:tcPr>
          <w:p w:rsidR="006A4522" w:rsidRPr="00C33093" w:rsidRDefault="006A4522" w:rsidP="00151A46">
            <w:pPr>
              <w:pStyle w:val="NoSpacing"/>
              <w:rPr>
                <w:rFonts w:cs="Arial"/>
                <w:sz w:val="18"/>
                <w:szCs w:val="18"/>
              </w:rPr>
            </w:pPr>
            <w:r w:rsidRPr="00C33093">
              <w:rPr>
                <w:rFonts w:cs="Arial"/>
                <w:sz w:val="18"/>
                <w:szCs w:val="18"/>
              </w:rPr>
              <w:t>X</w:t>
            </w:r>
          </w:p>
        </w:tc>
        <w:tc>
          <w:tcPr>
            <w:tcW w:w="307" w:type="dxa"/>
          </w:tcPr>
          <w:p w:rsidR="006A4522" w:rsidRPr="00C33093" w:rsidRDefault="006A4522" w:rsidP="00151A46">
            <w:pPr>
              <w:pStyle w:val="NoSpacing"/>
              <w:rPr>
                <w:rFonts w:cs="Arial"/>
                <w:sz w:val="18"/>
                <w:szCs w:val="18"/>
              </w:rPr>
            </w:pPr>
          </w:p>
        </w:tc>
        <w:tc>
          <w:tcPr>
            <w:tcW w:w="307" w:type="dxa"/>
          </w:tcPr>
          <w:p w:rsidR="006A4522" w:rsidRPr="00C33093" w:rsidRDefault="006A4522" w:rsidP="00151A46">
            <w:pPr>
              <w:pStyle w:val="NoSpacing"/>
              <w:rPr>
                <w:rFonts w:cs="Arial"/>
                <w:sz w:val="18"/>
                <w:szCs w:val="18"/>
              </w:rPr>
            </w:pPr>
          </w:p>
        </w:tc>
        <w:tc>
          <w:tcPr>
            <w:tcW w:w="307" w:type="dxa"/>
          </w:tcPr>
          <w:p w:rsidR="006A4522" w:rsidRPr="00C33093" w:rsidRDefault="006A4522" w:rsidP="00151A46">
            <w:pPr>
              <w:pStyle w:val="NoSpacing"/>
              <w:rPr>
                <w:rFonts w:cs="Arial"/>
                <w:sz w:val="18"/>
                <w:szCs w:val="18"/>
              </w:rPr>
            </w:pPr>
          </w:p>
        </w:tc>
        <w:tc>
          <w:tcPr>
            <w:tcW w:w="308" w:type="dxa"/>
          </w:tcPr>
          <w:p w:rsidR="006A4522" w:rsidRPr="00C33093" w:rsidRDefault="006A4522" w:rsidP="00151A46">
            <w:pPr>
              <w:pStyle w:val="NoSpacing"/>
              <w:rPr>
                <w:rFonts w:cs="Arial"/>
                <w:sz w:val="18"/>
                <w:szCs w:val="18"/>
              </w:rPr>
            </w:pPr>
          </w:p>
        </w:tc>
      </w:tr>
      <w:tr w:rsidR="006A4522" w:rsidRPr="00C33093">
        <w:trPr>
          <w:trHeight w:val="244"/>
        </w:trPr>
        <w:tc>
          <w:tcPr>
            <w:tcW w:w="1418" w:type="dxa"/>
          </w:tcPr>
          <w:p w:rsidR="006A4522" w:rsidRPr="00C33093" w:rsidRDefault="006A4522" w:rsidP="00151A46">
            <w:pPr>
              <w:spacing w:after="0" w:line="240" w:lineRule="auto"/>
              <w:jc w:val="center"/>
              <w:rPr>
                <w:rFonts w:cs="Arial"/>
                <w:sz w:val="18"/>
                <w:szCs w:val="18"/>
              </w:rPr>
            </w:pPr>
            <w:r w:rsidRPr="00C33093">
              <w:rPr>
                <w:rFonts w:cs="Arial"/>
                <w:sz w:val="18"/>
                <w:szCs w:val="18"/>
              </w:rPr>
              <w:t>1.3.5.2.</w:t>
            </w:r>
          </w:p>
          <w:p w:rsidR="006A4522" w:rsidRPr="00C33093" w:rsidRDefault="006A4522" w:rsidP="00151A46">
            <w:pPr>
              <w:spacing w:after="0" w:line="240" w:lineRule="auto"/>
              <w:jc w:val="center"/>
              <w:rPr>
                <w:rFonts w:cs="Arial"/>
                <w:sz w:val="18"/>
                <w:szCs w:val="18"/>
              </w:rPr>
            </w:pPr>
          </w:p>
        </w:tc>
        <w:tc>
          <w:tcPr>
            <w:tcW w:w="8647" w:type="dxa"/>
          </w:tcPr>
          <w:p w:rsidR="006A4522" w:rsidRPr="00C33093" w:rsidRDefault="006A4522" w:rsidP="00151A46">
            <w:pPr>
              <w:numPr>
                <w:ilvl w:val="0"/>
                <w:numId w:val="17"/>
              </w:numPr>
              <w:spacing w:after="0" w:line="240" w:lineRule="auto"/>
              <w:ind w:left="317" w:hanging="317"/>
              <w:jc w:val="both"/>
              <w:rPr>
                <w:rFonts w:cs="Arial"/>
                <w:sz w:val="18"/>
                <w:szCs w:val="18"/>
              </w:rPr>
            </w:pPr>
            <w:r w:rsidRPr="00C33093">
              <w:rPr>
                <w:rFonts w:cs="Arial"/>
                <w:sz w:val="18"/>
                <w:szCs w:val="18"/>
              </w:rPr>
              <w:t>Planificación y ejecución de actividades de apoyo social, tales como recolección de víveres y libros, chocolatadas.</w:t>
            </w:r>
          </w:p>
        </w:tc>
        <w:tc>
          <w:tcPr>
            <w:tcW w:w="307" w:type="dxa"/>
          </w:tcPr>
          <w:p w:rsidR="006A4522" w:rsidRPr="00C33093" w:rsidRDefault="006A4522" w:rsidP="00151A46">
            <w:pPr>
              <w:pStyle w:val="NoSpacing"/>
              <w:rPr>
                <w:rFonts w:cs="Arial"/>
                <w:sz w:val="18"/>
                <w:szCs w:val="18"/>
              </w:rPr>
            </w:pPr>
          </w:p>
        </w:tc>
        <w:tc>
          <w:tcPr>
            <w:tcW w:w="307" w:type="dxa"/>
          </w:tcPr>
          <w:p w:rsidR="006A4522" w:rsidRPr="00C33093" w:rsidRDefault="006A4522" w:rsidP="00151A46">
            <w:pPr>
              <w:pStyle w:val="NoSpacing"/>
              <w:rPr>
                <w:rFonts w:cs="Arial"/>
                <w:sz w:val="18"/>
                <w:szCs w:val="18"/>
              </w:rPr>
            </w:pPr>
          </w:p>
        </w:tc>
        <w:tc>
          <w:tcPr>
            <w:tcW w:w="307" w:type="dxa"/>
          </w:tcPr>
          <w:p w:rsidR="006A4522" w:rsidRPr="00C33093" w:rsidRDefault="006A4522" w:rsidP="00151A46">
            <w:pPr>
              <w:pStyle w:val="NoSpacing"/>
              <w:rPr>
                <w:rFonts w:cs="Arial"/>
                <w:sz w:val="18"/>
                <w:szCs w:val="18"/>
              </w:rPr>
            </w:pPr>
          </w:p>
          <w:p w:rsidR="006A4522" w:rsidRPr="00C33093" w:rsidRDefault="006A4522" w:rsidP="00151A46">
            <w:pPr>
              <w:pStyle w:val="NoSpacing"/>
              <w:rPr>
                <w:rFonts w:cs="Arial"/>
                <w:sz w:val="18"/>
                <w:szCs w:val="18"/>
              </w:rPr>
            </w:pPr>
            <w:r w:rsidRPr="00C33093">
              <w:rPr>
                <w:rFonts w:cs="Arial"/>
                <w:sz w:val="18"/>
                <w:szCs w:val="18"/>
              </w:rPr>
              <w:t>X</w:t>
            </w:r>
          </w:p>
        </w:tc>
        <w:tc>
          <w:tcPr>
            <w:tcW w:w="307" w:type="dxa"/>
          </w:tcPr>
          <w:p w:rsidR="006A4522" w:rsidRPr="00C33093" w:rsidRDefault="006A4522" w:rsidP="00151A46">
            <w:pPr>
              <w:pStyle w:val="NoSpacing"/>
              <w:rPr>
                <w:rFonts w:cs="Arial"/>
                <w:sz w:val="18"/>
                <w:szCs w:val="18"/>
              </w:rPr>
            </w:pPr>
          </w:p>
        </w:tc>
        <w:tc>
          <w:tcPr>
            <w:tcW w:w="307" w:type="dxa"/>
          </w:tcPr>
          <w:p w:rsidR="006A4522" w:rsidRPr="00C33093" w:rsidRDefault="006A4522" w:rsidP="00151A46">
            <w:pPr>
              <w:pStyle w:val="NoSpacing"/>
              <w:rPr>
                <w:rFonts w:cs="Arial"/>
                <w:sz w:val="18"/>
                <w:szCs w:val="18"/>
              </w:rPr>
            </w:pPr>
          </w:p>
        </w:tc>
        <w:tc>
          <w:tcPr>
            <w:tcW w:w="307" w:type="dxa"/>
          </w:tcPr>
          <w:p w:rsidR="006A4522" w:rsidRPr="00C33093" w:rsidRDefault="006A4522" w:rsidP="00151A46">
            <w:pPr>
              <w:pStyle w:val="NoSpacing"/>
              <w:rPr>
                <w:rFonts w:cs="Arial"/>
                <w:sz w:val="18"/>
                <w:szCs w:val="18"/>
              </w:rPr>
            </w:pPr>
          </w:p>
        </w:tc>
        <w:tc>
          <w:tcPr>
            <w:tcW w:w="307" w:type="dxa"/>
          </w:tcPr>
          <w:p w:rsidR="006A4522" w:rsidRPr="00C33093" w:rsidRDefault="006A4522" w:rsidP="00151A46">
            <w:pPr>
              <w:pStyle w:val="NoSpacing"/>
              <w:rPr>
                <w:rFonts w:cs="Arial"/>
                <w:sz w:val="18"/>
                <w:szCs w:val="18"/>
              </w:rPr>
            </w:pPr>
          </w:p>
        </w:tc>
        <w:tc>
          <w:tcPr>
            <w:tcW w:w="307" w:type="dxa"/>
          </w:tcPr>
          <w:p w:rsidR="006A4522" w:rsidRPr="00C33093" w:rsidRDefault="006A4522" w:rsidP="00151A46">
            <w:pPr>
              <w:pStyle w:val="NoSpacing"/>
              <w:rPr>
                <w:rFonts w:cs="Arial"/>
                <w:sz w:val="18"/>
                <w:szCs w:val="18"/>
              </w:rPr>
            </w:pPr>
          </w:p>
          <w:p w:rsidR="006A4522" w:rsidRPr="00C33093" w:rsidRDefault="006A4522" w:rsidP="00151A46">
            <w:pPr>
              <w:pStyle w:val="NoSpacing"/>
              <w:rPr>
                <w:rFonts w:cs="Arial"/>
                <w:sz w:val="18"/>
                <w:szCs w:val="18"/>
              </w:rPr>
            </w:pPr>
            <w:r w:rsidRPr="00C33093">
              <w:rPr>
                <w:rFonts w:cs="Arial"/>
                <w:sz w:val="18"/>
                <w:szCs w:val="18"/>
              </w:rPr>
              <w:t>X</w:t>
            </w:r>
          </w:p>
        </w:tc>
        <w:tc>
          <w:tcPr>
            <w:tcW w:w="307" w:type="dxa"/>
          </w:tcPr>
          <w:p w:rsidR="006A4522" w:rsidRPr="00C33093" w:rsidRDefault="006A4522" w:rsidP="00151A46">
            <w:pPr>
              <w:pStyle w:val="NoSpacing"/>
              <w:rPr>
                <w:rFonts w:cs="Arial"/>
                <w:sz w:val="18"/>
                <w:szCs w:val="18"/>
              </w:rPr>
            </w:pPr>
          </w:p>
        </w:tc>
        <w:tc>
          <w:tcPr>
            <w:tcW w:w="307" w:type="dxa"/>
          </w:tcPr>
          <w:p w:rsidR="006A4522" w:rsidRPr="00C33093" w:rsidRDefault="006A4522" w:rsidP="00151A46">
            <w:pPr>
              <w:pStyle w:val="NoSpacing"/>
              <w:rPr>
                <w:rFonts w:cs="Arial"/>
                <w:sz w:val="18"/>
                <w:szCs w:val="18"/>
              </w:rPr>
            </w:pPr>
          </w:p>
        </w:tc>
        <w:tc>
          <w:tcPr>
            <w:tcW w:w="307" w:type="dxa"/>
          </w:tcPr>
          <w:p w:rsidR="006A4522" w:rsidRPr="00C33093" w:rsidRDefault="006A4522" w:rsidP="00151A46">
            <w:pPr>
              <w:pStyle w:val="NoSpacing"/>
              <w:rPr>
                <w:rFonts w:cs="Arial"/>
                <w:sz w:val="18"/>
                <w:szCs w:val="18"/>
              </w:rPr>
            </w:pPr>
          </w:p>
        </w:tc>
        <w:tc>
          <w:tcPr>
            <w:tcW w:w="308" w:type="dxa"/>
          </w:tcPr>
          <w:p w:rsidR="006A4522" w:rsidRPr="00C33093" w:rsidRDefault="006A4522" w:rsidP="00151A46">
            <w:pPr>
              <w:pStyle w:val="NoSpacing"/>
              <w:rPr>
                <w:rFonts w:cs="Arial"/>
                <w:sz w:val="18"/>
                <w:szCs w:val="18"/>
              </w:rPr>
            </w:pPr>
          </w:p>
          <w:p w:rsidR="006A4522" w:rsidRPr="00C33093" w:rsidRDefault="006A4522" w:rsidP="00151A46">
            <w:pPr>
              <w:pStyle w:val="NoSpacing"/>
              <w:rPr>
                <w:rFonts w:cs="Arial"/>
                <w:sz w:val="18"/>
                <w:szCs w:val="18"/>
              </w:rPr>
            </w:pPr>
            <w:r w:rsidRPr="00C33093">
              <w:rPr>
                <w:rFonts w:cs="Arial"/>
                <w:sz w:val="18"/>
                <w:szCs w:val="18"/>
              </w:rPr>
              <w:t>X</w:t>
            </w:r>
          </w:p>
        </w:tc>
      </w:tr>
      <w:tr w:rsidR="006A4522" w:rsidRPr="00C33093">
        <w:tc>
          <w:tcPr>
            <w:tcW w:w="1418" w:type="dxa"/>
          </w:tcPr>
          <w:p w:rsidR="006A4522" w:rsidRPr="00C33093" w:rsidRDefault="006A4522" w:rsidP="00151A46">
            <w:pPr>
              <w:spacing w:after="0" w:line="240" w:lineRule="auto"/>
              <w:jc w:val="center"/>
              <w:rPr>
                <w:rFonts w:cs="Arial"/>
                <w:sz w:val="18"/>
                <w:szCs w:val="18"/>
              </w:rPr>
            </w:pPr>
            <w:r w:rsidRPr="00C33093">
              <w:rPr>
                <w:rFonts w:cs="Arial"/>
                <w:sz w:val="18"/>
                <w:szCs w:val="18"/>
              </w:rPr>
              <w:t>2.6.9.1.</w:t>
            </w:r>
          </w:p>
        </w:tc>
        <w:tc>
          <w:tcPr>
            <w:tcW w:w="8647" w:type="dxa"/>
          </w:tcPr>
          <w:p w:rsidR="006A4522" w:rsidRPr="00C33093" w:rsidRDefault="006A4522" w:rsidP="00151A46">
            <w:pPr>
              <w:numPr>
                <w:ilvl w:val="0"/>
                <w:numId w:val="22"/>
              </w:numPr>
              <w:spacing w:after="0" w:line="240" w:lineRule="auto"/>
              <w:ind w:left="175" w:hanging="175"/>
              <w:jc w:val="both"/>
              <w:rPr>
                <w:rFonts w:cs="Arial"/>
                <w:sz w:val="18"/>
                <w:szCs w:val="18"/>
              </w:rPr>
            </w:pPr>
            <w:r w:rsidRPr="00C33093">
              <w:rPr>
                <w:rFonts w:cs="Arial"/>
                <w:sz w:val="18"/>
                <w:szCs w:val="18"/>
              </w:rPr>
              <w:t>Realizar coordinaciones con la Oficina Central de Bienestar Universitario para que brinde los servicios de atención médica y asistencia social para los estudiantes y el personal administrativo del PRODEPE.</w:t>
            </w:r>
          </w:p>
        </w:tc>
        <w:tc>
          <w:tcPr>
            <w:tcW w:w="307" w:type="dxa"/>
            <w:tcBorders>
              <w:right w:val="single" w:sz="6" w:space="0" w:color="auto"/>
            </w:tcBorders>
          </w:tcPr>
          <w:p w:rsidR="006A4522" w:rsidRPr="00C33093" w:rsidRDefault="006A4522" w:rsidP="00151A46">
            <w:pPr>
              <w:pStyle w:val="NoSpacing"/>
              <w:rPr>
                <w:rFonts w:cs="Arial"/>
                <w:sz w:val="18"/>
                <w:szCs w:val="18"/>
              </w:rPr>
            </w:pPr>
          </w:p>
        </w:tc>
        <w:tc>
          <w:tcPr>
            <w:tcW w:w="307" w:type="dxa"/>
            <w:tcBorders>
              <w:left w:val="single" w:sz="6" w:space="0" w:color="auto"/>
            </w:tcBorders>
          </w:tcPr>
          <w:p w:rsidR="006A4522" w:rsidRPr="00C33093" w:rsidRDefault="006A4522" w:rsidP="00151A46">
            <w:pPr>
              <w:pStyle w:val="NoSpacing"/>
              <w:rPr>
                <w:rFonts w:cs="Arial"/>
                <w:sz w:val="18"/>
                <w:szCs w:val="18"/>
              </w:rPr>
            </w:pPr>
          </w:p>
        </w:tc>
        <w:tc>
          <w:tcPr>
            <w:tcW w:w="307" w:type="dxa"/>
            <w:tcBorders>
              <w:left w:val="single" w:sz="6" w:space="0" w:color="auto"/>
            </w:tcBorders>
          </w:tcPr>
          <w:p w:rsidR="006A4522" w:rsidRPr="00C33093" w:rsidRDefault="006A4522" w:rsidP="00151A46">
            <w:pPr>
              <w:pStyle w:val="NoSpacing"/>
              <w:rPr>
                <w:rFonts w:cs="Arial"/>
                <w:sz w:val="18"/>
                <w:szCs w:val="18"/>
              </w:rPr>
            </w:pPr>
          </w:p>
          <w:p w:rsidR="006A4522" w:rsidRPr="00C33093" w:rsidRDefault="006A4522" w:rsidP="00151A46">
            <w:pPr>
              <w:pStyle w:val="NoSpacing"/>
              <w:rPr>
                <w:rFonts w:cs="Arial"/>
                <w:sz w:val="18"/>
                <w:szCs w:val="18"/>
              </w:rPr>
            </w:pPr>
            <w:r w:rsidRPr="00C33093">
              <w:rPr>
                <w:rFonts w:cs="Arial"/>
                <w:sz w:val="18"/>
                <w:szCs w:val="18"/>
              </w:rPr>
              <w:t>X</w:t>
            </w:r>
          </w:p>
        </w:tc>
        <w:tc>
          <w:tcPr>
            <w:tcW w:w="307" w:type="dxa"/>
            <w:tcBorders>
              <w:left w:val="single" w:sz="6" w:space="0" w:color="auto"/>
            </w:tcBorders>
          </w:tcPr>
          <w:p w:rsidR="006A4522" w:rsidRPr="00C33093" w:rsidRDefault="006A4522" w:rsidP="00151A46">
            <w:pPr>
              <w:pStyle w:val="NoSpacing"/>
              <w:rPr>
                <w:rFonts w:cs="Arial"/>
                <w:sz w:val="18"/>
                <w:szCs w:val="18"/>
              </w:rPr>
            </w:pPr>
          </w:p>
          <w:p w:rsidR="006A4522" w:rsidRPr="00C33093" w:rsidRDefault="006A4522" w:rsidP="00151A46">
            <w:pPr>
              <w:pStyle w:val="NoSpacing"/>
              <w:rPr>
                <w:rFonts w:cs="Arial"/>
                <w:sz w:val="18"/>
                <w:szCs w:val="18"/>
              </w:rPr>
            </w:pPr>
            <w:r w:rsidRPr="00C33093">
              <w:rPr>
                <w:rFonts w:cs="Arial"/>
                <w:sz w:val="18"/>
                <w:szCs w:val="18"/>
              </w:rPr>
              <w:t>X</w:t>
            </w:r>
          </w:p>
        </w:tc>
        <w:tc>
          <w:tcPr>
            <w:tcW w:w="307" w:type="dxa"/>
            <w:tcBorders>
              <w:left w:val="single" w:sz="6" w:space="0" w:color="auto"/>
            </w:tcBorders>
          </w:tcPr>
          <w:p w:rsidR="006A4522" w:rsidRPr="00C33093" w:rsidRDefault="006A4522" w:rsidP="00151A46">
            <w:pPr>
              <w:pStyle w:val="NoSpacing"/>
              <w:rPr>
                <w:rFonts w:cs="Arial"/>
                <w:sz w:val="18"/>
                <w:szCs w:val="18"/>
              </w:rPr>
            </w:pPr>
          </w:p>
        </w:tc>
        <w:tc>
          <w:tcPr>
            <w:tcW w:w="307" w:type="dxa"/>
            <w:tcBorders>
              <w:left w:val="single" w:sz="6" w:space="0" w:color="auto"/>
            </w:tcBorders>
          </w:tcPr>
          <w:p w:rsidR="006A4522" w:rsidRPr="00C33093" w:rsidRDefault="006A4522" w:rsidP="00151A46">
            <w:pPr>
              <w:pStyle w:val="NoSpacing"/>
              <w:rPr>
                <w:rFonts w:cs="Arial"/>
                <w:sz w:val="18"/>
                <w:szCs w:val="18"/>
              </w:rPr>
            </w:pPr>
          </w:p>
        </w:tc>
        <w:tc>
          <w:tcPr>
            <w:tcW w:w="307" w:type="dxa"/>
            <w:tcBorders>
              <w:left w:val="single" w:sz="6" w:space="0" w:color="auto"/>
            </w:tcBorders>
          </w:tcPr>
          <w:p w:rsidR="006A4522" w:rsidRPr="00C33093" w:rsidRDefault="006A4522" w:rsidP="00151A46">
            <w:pPr>
              <w:pStyle w:val="NoSpacing"/>
              <w:rPr>
                <w:rFonts w:cs="Arial"/>
                <w:sz w:val="18"/>
                <w:szCs w:val="18"/>
              </w:rPr>
            </w:pPr>
          </w:p>
        </w:tc>
        <w:tc>
          <w:tcPr>
            <w:tcW w:w="307" w:type="dxa"/>
            <w:tcBorders>
              <w:left w:val="single" w:sz="6" w:space="0" w:color="auto"/>
            </w:tcBorders>
          </w:tcPr>
          <w:p w:rsidR="006A4522" w:rsidRPr="00C33093" w:rsidRDefault="006A4522" w:rsidP="00151A46">
            <w:pPr>
              <w:pStyle w:val="NoSpacing"/>
              <w:rPr>
                <w:rFonts w:cs="Arial"/>
                <w:sz w:val="18"/>
                <w:szCs w:val="18"/>
              </w:rPr>
            </w:pPr>
          </w:p>
        </w:tc>
        <w:tc>
          <w:tcPr>
            <w:tcW w:w="307" w:type="dxa"/>
            <w:tcBorders>
              <w:left w:val="single" w:sz="6" w:space="0" w:color="auto"/>
            </w:tcBorders>
          </w:tcPr>
          <w:p w:rsidR="006A4522" w:rsidRPr="00C33093" w:rsidRDefault="006A4522" w:rsidP="00151A46">
            <w:pPr>
              <w:pStyle w:val="NoSpacing"/>
              <w:rPr>
                <w:rFonts w:cs="Arial"/>
                <w:sz w:val="18"/>
                <w:szCs w:val="18"/>
              </w:rPr>
            </w:pPr>
          </w:p>
        </w:tc>
        <w:tc>
          <w:tcPr>
            <w:tcW w:w="307" w:type="dxa"/>
            <w:tcBorders>
              <w:left w:val="single" w:sz="6" w:space="0" w:color="auto"/>
            </w:tcBorders>
          </w:tcPr>
          <w:p w:rsidR="006A4522" w:rsidRPr="00C33093" w:rsidRDefault="006A4522" w:rsidP="00151A46">
            <w:pPr>
              <w:pStyle w:val="NoSpacing"/>
              <w:rPr>
                <w:rFonts w:cs="Arial"/>
                <w:sz w:val="18"/>
                <w:szCs w:val="18"/>
              </w:rPr>
            </w:pPr>
          </w:p>
        </w:tc>
        <w:tc>
          <w:tcPr>
            <w:tcW w:w="307" w:type="dxa"/>
            <w:tcBorders>
              <w:left w:val="single" w:sz="6" w:space="0" w:color="auto"/>
            </w:tcBorders>
          </w:tcPr>
          <w:p w:rsidR="006A4522" w:rsidRPr="00C33093" w:rsidRDefault="006A4522" w:rsidP="00151A46">
            <w:pPr>
              <w:pStyle w:val="NoSpacing"/>
              <w:rPr>
                <w:rFonts w:cs="Arial"/>
                <w:sz w:val="18"/>
                <w:szCs w:val="18"/>
              </w:rPr>
            </w:pPr>
          </w:p>
        </w:tc>
        <w:tc>
          <w:tcPr>
            <w:tcW w:w="308" w:type="dxa"/>
            <w:tcBorders>
              <w:left w:val="single" w:sz="6" w:space="0" w:color="auto"/>
            </w:tcBorders>
          </w:tcPr>
          <w:p w:rsidR="006A4522" w:rsidRPr="00C33093" w:rsidRDefault="006A4522" w:rsidP="00151A46">
            <w:pPr>
              <w:pStyle w:val="NoSpacing"/>
              <w:rPr>
                <w:rFonts w:cs="Arial"/>
                <w:sz w:val="18"/>
                <w:szCs w:val="18"/>
              </w:rPr>
            </w:pPr>
          </w:p>
        </w:tc>
      </w:tr>
      <w:tr w:rsidR="006A4522" w:rsidRPr="00C33093">
        <w:trPr>
          <w:trHeight w:val="70"/>
        </w:trPr>
        <w:tc>
          <w:tcPr>
            <w:tcW w:w="1418" w:type="dxa"/>
            <w:tcBorders>
              <w:bottom w:val="single" w:sz="6" w:space="0" w:color="auto"/>
            </w:tcBorders>
          </w:tcPr>
          <w:p w:rsidR="006A4522" w:rsidRPr="00C33093" w:rsidRDefault="006A4522" w:rsidP="00151A46">
            <w:pPr>
              <w:spacing w:after="0" w:line="240" w:lineRule="auto"/>
              <w:jc w:val="center"/>
              <w:rPr>
                <w:rFonts w:cs="Arial"/>
                <w:sz w:val="18"/>
                <w:szCs w:val="18"/>
              </w:rPr>
            </w:pPr>
            <w:r w:rsidRPr="00C33093">
              <w:rPr>
                <w:rFonts w:cs="Arial"/>
                <w:sz w:val="18"/>
                <w:szCs w:val="18"/>
              </w:rPr>
              <w:t>2.6.9.2.</w:t>
            </w:r>
          </w:p>
        </w:tc>
        <w:tc>
          <w:tcPr>
            <w:tcW w:w="8647" w:type="dxa"/>
            <w:tcBorders>
              <w:bottom w:val="single" w:sz="6" w:space="0" w:color="auto"/>
            </w:tcBorders>
          </w:tcPr>
          <w:p w:rsidR="006A4522" w:rsidRPr="00C33093" w:rsidRDefault="006A4522" w:rsidP="00151A46">
            <w:pPr>
              <w:numPr>
                <w:ilvl w:val="0"/>
                <w:numId w:val="22"/>
              </w:numPr>
              <w:spacing w:after="0" w:line="240" w:lineRule="auto"/>
              <w:ind w:left="175" w:hanging="175"/>
              <w:jc w:val="both"/>
              <w:rPr>
                <w:rFonts w:cs="Arial"/>
                <w:sz w:val="18"/>
                <w:szCs w:val="18"/>
              </w:rPr>
            </w:pPr>
            <w:r w:rsidRPr="00C33093">
              <w:rPr>
                <w:rFonts w:cs="Arial"/>
                <w:sz w:val="18"/>
                <w:szCs w:val="18"/>
              </w:rPr>
              <w:t>Gestionar la aprobación de las ayudantías de cátedra y bolsas de trabajo.</w:t>
            </w:r>
          </w:p>
          <w:p w:rsidR="006A4522" w:rsidRPr="00C33093" w:rsidRDefault="006A4522" w:rsidP="00151A46">
            <w:pPr>
              <w:numPr>
                <w:ilvl w:val="0"/>
                <w:numId w:val="22"/>
              </w:numPr>
              <w:spacing w:after="0" w:line="240" w:lineRule="auto"/>
              <w:ind w:left="175" w:hanging="175"/>
              <w:jc w:val="both"/>
              <w:rPr>
                <w:rFonts w:cs="Arial"/>
                <w:sz w:val="18"/>
                <w:szCs w:val="18"/>
              </w:rPr>
            </w:pPr>
            <w:r w:rsidRPr="00C33093">
              <w:rPr>
                <w:rFonts w:cs="Arial"/>
                <w:sz w:val="18"/>
                <w:szCs w:val="18"/>
              </w:rPr>
              <w:t>Gestionar la obtención de becas para los estudiantes del PRODEPE.</w:t>
            </w:r>
          </w:p>
        </w:tc>
        <w:tc>
          <w:tcPr>
            <w:tcW w:w="307" w:type="dxa"/>
            <w:tcBorders>
              <w:bottom w:val="single" w:sz="6" w:space="0" w:color="auto"/>
              <w:right w:val="single" w:sz="6" w:space="0" w:color="auto"/>
            </w:tcBorders>
          </w:tcPr>
          <w:p w:rsidR="006A4522" w:rsidRPr="00C33093" w:rsidRDefault="006A4522" w:rsidP="00151A46">
            <w:pPr>
              <w:pStyle w:val="NoSpacing"/>
              <w:rPr>
                <w:rFonts w:cs="Arial"/>
                <w:sz w:val="18"/>
                <w:szCs w:val="18"/>
              </w:rPr>
            </w:pPr>
          </w:p>
        </w:tc>
        <w:tc>
          <w:tcPr>
            <w:tcW w:w="307" w:type="dxa"/>
            <w:tcBorders>
              <w:left w:val="single" w:sz="6" w:space="0" w:color="auto"/>
              <w:bottom w:val="single" w:sz="6" w:space="0" w:color="auto"/>
            </w:tcBorders>
          </w:tcPr>
          <w:p w:rsidR="006A4522" w:rsidRPr="00C33093" w:rsidRDefault="006A4522" w:rsidP="00151A46">
            <w:pPr>
              <w:pStyle w:val="NoSpacing"/>
              <w:rPr>
                <w:rFonts w:cs="Arial"/>
                <w:sz w:val="18"/>
                <w:szCs w:val="18"/>
              </w:rPr>
            </w:pPr>
          </w:p>
        </w:tc>
        <w:tc>
          <w:tcPr>
            <w:tcW w:w="307" w:type="dxa"/>
            <w:tcBorders>
              <w:left w:val="single" w:sz="6" w:space="0" w:color="auto"/>
              <w:bottom w:val="single" w:sz="6" w:space="0" w:color="auto"/>
            </w:tcBorders>
          </w:tcPr>
          <w:p w:rsidR="006A4522" w:rsidRPr="00C33093" w:rsidRDefault="006A4522" w:rsidP="00151A46">
            <w:pPr>
              <w:pStyle w:val="NoSpacing"/>
              <w:rPr>
                <w:rFonts w:cs="Arial"/>
                <w:sz w:val="18"/>
                <w:szCs w:val="18"/>
              </w:rPr>
            </w:pPr>
          </w:p>
          <w:p w:rsidR="006A4522" w:rsidRPr="00C33093" w:rsidRDefault="006A4522" w:rsidP="00151A46">
            <w:pPr>
              <w:pStyle w:val="NoSpacing"/>
              <w:rPr>
                <w:rFonts w:cs="Arial"/>
                <w:sz w:val="18"/>
                <w:szCs w:val="18"/>
              </w:rPr>
            </w:pPr>
          </w:p>
        </w:tc>
        <w:tc>
          <w:tcPr>
            <w:tcW w:w="307" w:type="dxa"/>
            <w:tcBorders>
              <w:left w:val="single" w:sz="6" w:space="0" w:color="auto"/>
              <w:bottom w:val="single" w:sz="6" w:space="0" w:color="auto"/>
            </w:tcBorders>
          </w:tcPr>
          <w:p w:rsidR="006A4522" w:rsidRPr="00C33093" w:rsidRDefault="006A4522" w:rsidP="00151A46">
            <w:pPr>
              <w:pStyle w:val="NoSpacing"/>
              <w:rPr>
                <w:rFonts w:cs="Arial"/>
                <w:sz w:val="18"/>
                <w:szCs w:val="18"/>
              </w:rPr>
            </w:pPr>
            <w:r w:rsidRPr="00C33093">
              <w:rPr>
                <w:rFonts w:cs="Arial"/>
                <w:sz w:val="18"/>
                <w:szCs w:val="18"/>
              </w:rPr>
              <w:t>X</w:t>
            </w:r>
          </w:p>
          <w:p w:rsidR="006A4522" w:rsidRPr="00C33093" w:rsidRDefault="006A4522" w:rsidP="00151A46">
            <w:pPr>
              <w:pStyle w:val="NoSpacing"/>
              <w:rPr>
                <w:rFonts w:cs="Arial"/>
                <w:sz w:val="18"/>
                <w:szCs w:val="18"/>
              </w:rPr>
            </w:pPr>
            <w:r w:rsidRPr="00C33093">
              <w:rPr>
                <w:rFonts w:cs="Arial"/>
                <w:sz w:val="18"/>
                <w:szCs w:val="18"/>
              </w:rPr>
              <w:t>X</w:t>
            </w:r>
          </w:p>
        </w:tc>
        <w:tc>
          <w:tcPr>
            <w:tcW w:w="307" w:type="dxa"/>
            <w:tcBorders>
              <w:left w:val="single" w:sz="6" w:space="0" w:color="auto"/>
              <w:bottom w:val="single" w:sz="6" w:space="0" w:color="auto"/>
            </w:tcBorders>
          </w:tcPr>
          <w:p w:rsidR="006A4522" w:rsidRPr="00C33093" w:rsidRDefault="006A4522" w:rsidP="00151A46">
            <w:pPr>
              <w:pStyle w:val="NoSpacing"/>
              <w:rPr>
                <w:rFonts w:cs="Arial"/>
                <w:sz w:val="18"/>
                <w:szCs w:val="18"/>
              </w:rPr>
            </w:pPr>
          </w:p>
        </w:tc>
        <w:tc>
          <w:tcPr>
            <w:tcW w:w="307" w:type="dxa"/>
            <w:tcBorders>
              <w:left w:val="single" w:sz="6" w:space="0" w:color="auto"/>
              <w:bottom w:val="single" w:sz="6" w:space="0" w:color="auto"/>
            </w:tcBorders>
          </w:tcPr>
          <w:p w:rsidR="006A4522" w:rsidRPr="00C33093" w:rsidRDefault="006A4522" w:rsidP="00151A46">
            <w:pPr>
              <w:pStyle w:val="NoSpacing"/>
              <w:rPr>
                <w:rFonts w:cs="Arial"/>
                <w:sz w:val="18"/>
                <w:szCs w:val="18"/>
              </w:rPr>
            </w:pPr>
          </w:p>
        </w:tc>
        <w:tc>
          <w:tcPr>
            <w:tcW w:w="307" w:type="dxa"/>
            <w:tcBorders>
              <w:left w:val="single" w:sz="6" w:space="0" w:color="auto"/>
              <w:bottom w:val="single" w:sz="6" w:space="0" w:color="auto"/>
            </w:tcBorders>
          </w:tcPr>
          <w:p w:rsidR="006A4522" w:rsidRPr="00C33093" w:rsidRDefault="006A4522" w:rsidP="00151A46">
            <w:pPr>
              <w:pStyle w:val="NoSpacing"/>
              <w:rPr>
                <w:rFonts w:cs="Arial"/>
                <w:sz w:val="18"/>
                <w:szCs w:val="18"/>
              </w:rPr>
            </w:pPr>
          </w:p>
        </w:tc>
        <w:tc>
          <w:tcPr>
            <w:tcW w:w="307" w:type="dxa"/>
            <w:tcBorders>
              <w:left w:val="single" w:sz="6" w:space="0" w:color="auto"/>
              <w:bottom w:val="single" w:sz="6" w:space="0" w:color="auto"/>
            </w:tcBorders>
          </w:tcPr>
          <w:p w:rsidR="006A4522" w:rsidRPr="00C33093" w:rsidRDefault="006A4522" w:rsidP="00151A46">
            <w:pPr>
              <w:pStyle w:val="NoSpacing"/>
              <w:rPr>
                <w:rFonts w:cs="Arial"/>
                <w:sz w:val="18"/>
                <w:szCs w:val="18"/>
              </w:rPr>
            </w:pPr>
            <w:r w:rsidRPr="00C33093">
              <w:rPr>
                <w:rFonts w:cs="Arial"/>
                <w:sz w:val="18"/>
                <w:szCs w:val="18"/>
              </w:rPr>
              <w:t>X</w:t>
            </w:r>
          </w:p>
          <w:p w:rsidR="006A4522" w:rsidRPr="00C33093" w:rsidRDefault="006A4522" w:rsidP="00151A46">
            <w:pPr>
              <w:pStyle w:val="NoSpacing"/>
              <w:rPr>
                <w:rFonts w:cs="Arial"/>
                <w:sz w:val="18"/>
                <w:szCs w:val="18"/>
              </w:rPr>
            </w:pPr>
            <w:r w:rsidRPr="00C33093">
              <w:rPr>
                <w:rFonts w:cs="Arial"/>
                <w:sz w:val="18"/>
                <w:szCs w:val="18"/>
              </w:rPr>
              <w:t>X</w:t>
            </w:r>
          </w:p>
        </w:tc>
        <w:tc>
          <w:tcPr>
            <w:tcW w:w="307" w:type="dxa"/>
            <w:tcBorders>
              <w:left w:val="single" w:sz="6" w:space="0" w:color="auto"/>
              <w:bottom w:val="single" w:sz="6" w:space="0" w:color="auto"/>
            </w:tcBorders>
          </w:tcPr>
          <w:p w:rsidR="006A4522" w:rsidRPr="00C33093" w:rsidRDefault="006A4522" w:rsidP="00151A46">
            <w:pPr>
              <w:pStyle w:val="NoSpacing"/>
              <w:rPr>
                <w:rFonts w:cs="Arial"/>
                <w:sz w:val="18"/>
                <w:szCs w:val="18"/>
              </w:rPr>
            </w:pPr>
          </w:p>
        </w:tc>
        <w:tc>
          <w:tcPr>
            <w:tcW w:w="307" w:type="dxa"/>
            <w:tcBorders>
              <w:left w:val="single" w:sz="6" w:space="0" w:color="auto"/>
              <w:bottom w:val="single" w:sz="6" w:space="0" w:color="auto"/>
            </w:tcBorders>
          </w:tcPr>
          <w:p w:rsidR="006A4522" w:rsidRPr="00C33093" w:rsidRDefault="006A4522" w:rsidP="00151A46">
            <w:pPr>
              <w:pStyle w:val="NoSpacing"/>
              <w:rPr>
                <w:rFonts w:cs="Arial"/>
                <w:sz w:val="18"/>
                <w:szCs w:val="18"/>
              </w:rPr>
            </w:pPr>
          </w:p>
        </w:tc>
        <w:tc>
          <w:tcPr>
            <w:tcW w:w="307" w:type="dxa"/>
            <w:tcBorders>
              <w:left w:val="single" w:sz="6" w:space="0" w:color="auto"/>
              <w:bottom w:val="single" w:sz="6" w:space="0" w:color="auto"/>
            </w:tcBorders>
          </w:tcPr>
          <w:p w:rsidR="006A4522" w:rsidRPr="00C33093" w:rsidRDefault="006A4522" w:rsidP="00151A46">
            <w:pPr>
              <w:pStyle w:val="NoSpacing"/>
              <w:rPr>
                <w:rFonts w:cs="Arial"/>
                <w:sz w:val="18"/>
                <w:szCs w:val="18"/>
              </w:rPr>
            </w:pPr>
          </w:p>
        </w:tc>
        <w:tc>
          <w:tcPr>
            <w:tcW w:w="308" w:type="dxa"/>
            <w:tcBorders>
              <w:left w:val="single" w:sz="6" w:space="0" w:color="auto"/>
              <w:bottom w:val="single" w:sz="6" w:space="0" w:color="auto"/>
            </w:tcBorders>
          </w:tcPr>
          <w:p w:rsidR="006A4522" w:rsidRPr="00C33093" w:rsidRDefault="006A4522" w:rsidP="00151A46">
            <w:pPr>
              <w:pStyle w:val="NoSpacing"/>
              <w:rPr>
                <w:rFonts w:cs="Arial"/>
                <w:sz w:val="18"/>
                <w:szCs w:val="18"/>
              </w:rPr>
            </w:pPr>
          </w:p>
        </w:tc>
      </w:tr>
    </w:tbl>
    <w:p w:rsidR="006A4522" w:rsidRDefault="006A4522" w:rsidP="00151A46">
      <w:pPr>
        <w:spacing w:after="0" w:line="240" w:lineRule="auto"/>
        <w:jc w:val="both"/>
        <w:rPr>
          <w:rFonts w:cs="Arial"/>
          <w:sz w:val="18"/>
          <w:szCs w:val="18"/>
        </w:rPr>
      </w:pPr>
    </w:p>
    <w:p w:rsidR="006A4522" w:rsidRDefault="006A4522" w:rsidP="00151A46">
      <w:pPr>
        <w:spacing w:after="0" w:line="240" w:lineRule="auto"/>
        <w:jc w:val="both"/>
        <w:rPr>
          <w:rFonts w:cs="Arial"/>
          <w:sz w:val="18"/>
          <w:szCs w:val="18"/>
        </w:rPr>
      </w:pPr>
    </w:p>
    <w:p w:rsidR="006A4522" w:rsidRDefault="006A4522" w:rsidP="00151A46">
      <w:pPr>
        <w:spacing w:after="0" w:line="240" w:lineRule="auto"/>
        <w:jc w:val="both"/>
        <w:rPr>
          <w:rFonts w:cs="Arial"/>
          <w:sz w:val="18"/>
          <w:szCs w:val="18"/>
        </w:rPr>
      </w:pPr>
    </w:p>
    <w:p w:rsidR="006A4522" w:rsidRDefault="006A4522" w:rsidP="00151A46">
      <w:pPr>
        <w:spacing w:after="0" w:line="240" w:lineRule="auto"/>
        <w:jc w:val="both"/>
        <w:rPr>
          <w:rFonts w:cs="Arial"/>
          <w:sz w:val="18"/>
          <w:szCs w:val="18"/>
        </w:rPr>
      </w:pPr>
    </w:p>
    <w:p w:rsidR="006A4522" w:rsidRDefault="006A4522" w:rsidP="00151A46">
      <w:pPr>
        <w:spacing w:after="0" w:line="240" w:lineRule="auto"/>
        <w:jc w:val="both"/>
        <w:rPr>
          <w:rFonts w:cs="Arial"/>
          <w:sz w:val="18"/>
          <w:szCs w:val="18"/>
        </w:rPr>
      </w:pPr>
    </w:p>
    <w:p w:rsidR="006A4522" w:rsidRDefault="006A4522" w:rsidP="00151A46">
      <w:pPr>
        <w:spacing w:after="0" w:line="240" w:lineRule="auto"/>
        <w:jc w:val="both"/>
        <w:rPr>
          <w:rFonts w:cs="Arial"/>
          <w:sz w:val="18"/>
          <w:szCs w:val="18"/>
        </w:rPr>
      </w:pPr>
    </w:p>
    <w:p w:rsidR="006A4522" w:rsidRDefault="006A4522" w:rsidP="00151A46">
      <w:pPr>
        <w:spacing w:after="0" w:line="240" w:lineRule="auto"/>
        <w:jc w:val="both"/>
        <w:rPr>
          <w:rFonts w:cs="Arial"/>
          <w:sz w:val="18"/>
          <w:szCs w:val="18"/>
        </w:rPr>
      </w:pPr>
    </w:p>
    <w:p w:rsidR="006A4522" w:rsidRDefault="006A4522" w:rsidP="00151A46">
      <w:pPr>
        <w:spacing w:after="0" w:line="240" w:lineRule="auto"/>
        <w:jc w:val="both"/>
        <w:rPr>
          <w:rFonts w:cs="Arial"/>
          <w:sz w:val="18"/>
          <w:szCs w:val="18"/>
        </w:rPr>
      </w:pPr>
    </w:p>
    <w:p w:rsidR="006A4522" w:rsidRDefault="006A4522" w:rsidP="00151A46">
      <w:pPr>
        <w:spacing w:after="0" w:line="240" w:lineRule="auto"/>
        <w:jc w:val="both"/>
        <w:rPr>
          <w:rFonts w:cs="Arial"/>
          <w:sz w:val="18"/>
          <w:szCs w:val="18"/>
        </w:rPr>
      </w:pPr>
    </w:p>
    <w:p w:rsidR="006A4522" w:rsidRDefault="006A4522" w:rsidP="00151A46">
      <w:pPr>
        <w:spacing w:after="0" w:line="240" w:lineRule="auto"/>
        <w:jc w:val="both"/>
        <w:rPr>
          <w:rFonts w:cs="Arial"/>
          <w:b/>
          <w:bCs/>
          <w:smallCaps/>
          <w:color w:val="000000"/>
          <w:sz w:val="20"/>
          <w:szCs w:val="20"/>
        </w:rPr>
      </w:pPr>
    </w:p>
    <w:p w:rsidR="006A4522" w:rsidRDefault="006A4522" w:rsidP="00151A46">
      <w:pPr>
        <w:spacing w:after="0" w:line="240" w:lineRule="auto"/>
        <w:jc w:val="both"/>
        <w:rPr>
          <w:rFonts w:cs="Arial"/>
          <w:b/>
          <w:bCs/>
          <w:smallCaps/>
          <w:color w:val="000000"/>
          <w:sz w:val="20"/>
          <w:szCs w:val="20"/>
        </w:rPr>
      </w:pPr>
      <w:r w:rsidRPr="00ED6F9E">
        <w:rPr>
          <w:rFonts w:cs="Arial"/>
          <w:b/>
          <w:bCs/>
          <w:smallCaps/>
          <w:color w:val="000000"/>
          <w:sz w:val="20"/>
          <w:szCs w:val="20"/>
        </w:rPr>
        <w:t>Responsabilidades</w:t>
      </w:r>
    </w:p>
    <w:p w:rsidR="006A4522" w:rsidRPr="00ED6F9E" w:rsidRDefault="006A4522" w:rsidP="00151A46">
      <w:pPr>
        <w:spacing w:after="0" w:line="240" w:lineRule="auto"/>
        <w:jc w:val="both"/>
        <w:rPr>
          <w:rFonts w:cs="Arial"/>
          <w:color w:val="000000"/>
          <w:sz w:val="20"/>
          <w:szCs w:val="20"/>
        </w:rPr>
      </w:pPr>
    </w:p>
    <w:tbl>
      <w:tblPr>
        <w:tblW w:w="1375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18"/>
        <w:gridCol w:w="8647"/>
        <w:gridCol w:w="3685"/>
      </w:tblGrid>
      <w:tr w:rsidR="006A4522" w:rsidRPr="00C33093" w:rsidTr="00ED6F9E">
        <w:trPr>
          <w:trHeight w:val="575"/>
        </w:trPr>
        <w:tc>
          <w:tcPr>
            <w:tcW w:w="1418" w:type="dxa"/>
            <w:vAlign w:val="center"/>
          </w:tcPr>
          <w:p w:rsidR="006A4522" w:rsidRPr="00C33093" w:rsidRDefault="006A4522" w:rsidP="00151A46">
            <w:pPr>
              <w:spacing w:after="0" w:line="240" w:lineRule="auto"/>
              <w:jc w:val="center"/>
              <w:rPr>
                <w:rFonts w:cs="Arial Narrow"/>
                <w:b/>
                <w:bCs/>
                <w:smallCaps/>
                <w:sz w:val="18"/>
                <w:szCs w:val="18"/>
              </w:rPr>
            </w:pPr>
            <w:r w:rsidRPr="00C33093">
              <w:rPr>
                <w:rFonts w:cs="Arial Narrow"/>
                <w:b/>
                <w:bCs/>
                <w:smallCaps/>
                <w:sz w:val="18"/>
                <w:szCs w:val="18"/>
              </w:rPr>
              <w:t>Objetivos Sub-especificos</w:t>
            </w:r>
          </w:p>
        </w:tc>
        <w:tc>
          <w:tcPr>
            <w:tcW w:w="8647" w:type="dxa"/>
            <w:vAlign w:val="center"/>
          </w:tcPr>
          <w:p w:rsidR="006A4522" w:rsidRPr="00C33093" w:rsidRDefault="006A4522" w:rsidP="00151A46">
            <w:pPr>
              <w:spacing w:after="0" w:line="240" w:lineRule="auto"/>
              <w:jc w:val="center"/>
              <w:rPr>
                <w:rFonts w:cs="Arial Narrow"/>
                <w:b/>
                <w:bCs/>
                <w:sz w:val="18"/>
                <w:szCs w:val="18"/>
              </w:rPr>
            </w:pPr>
            <w:r w:rsidRPr="00C33093">
              <w:rPr>
                <w:rFonts w:cs="Arial Narrow"/>
                <w:b/>
                <w:bCs/>
                <w:sz w:val="18"/>
                <w:szCs w:val="18"/>
              </w:rPr>
              <w:t>ACTIVIDADES</w:t>
            </w:r>
          </w:p>
        </w:tc>
        <w:tc>
          <w:tcPr>
            <w:tcW w:w="3685" w:type="dxa"/>
            <w:tcBorders>
              <w:bottom w:val="single" w:sz="4" w:space="0" w:color="auto"/>
            </w:tcBorders>
            <w:vAlign w:val="center"/>
          </w:tcPr>
          <w:p w:rsidR="006A4522" w:rsidRPr="00C33093" w:rsidRDefault="006A4522" w:rsidP="00151A46">
            <w:pPr>
              <w:spacing w:after="0" w:line="240" w:lineRule="auto"/>
              <w:jc w:val="center"/>
              <w:rPr>
                <w:rFonts w:cs="Arial Narrow"/>
                <w:b/>
                <w:bCs/>
                <w:sz w:val="18"/>
                <w:szCs w:val="18"/>
              </w:rPr>
            </w:pPr>
            <w:r w:rsidRPr="00C33093">
              <w:rPr>
                <w:rFonts w:cs="Arial Narrow"/>
                <w:b/>
                <w:bCs/>
                <w:sz w:val="18"/>
                <w:szCs w:val="18"/>
              </w:rPr>
              <w:t>RESPONSABLES</w:t>
            </w:r>
          </w:p>
        </w:tc>
      </w:tr>
      <w:tr w:rsidR="006A4522" w:rsidRPr="00C33093">
        <w:trPr>
          <w:trHeight w:val="70"/>
        </w:trPr>
        <w:tc>
          <w:tcPr>
            <w:tcW w:w="1418" w:type="dxa"/>
          </w:tcPr>
          <w:p w:rsidR="006A4522" w:rsidRPr="00C33093" w:rsidRDefault="006A4522" w:rsidP="00151A46">
            <w:pPr>
              <w:spacing w:after="0" w:line="240" w:lineRule="auto"/>
              <w:jc w:val="center"/>
              <w:rPr>
                <w:rFonts w:cs="Arial"/>
                <w:sz w:val="18"/>
                <w:szCs w:val="18"/>
              </w:rPr>
            </w:pPr>
            <w:r w:rsidRPr="00C33093">
              <w:rPr>
                <w:rFonts w:cs="Arial"/>
                <w:sz w:val="18"/>
                <w:szCs w:val="18"/>
              </w:rPr>
              <w:t>1.1.1.1.</w:t>
            </w:r>
          </w:p>
        </w:tc>
        <w:tc>
          <w:tcPr>
            <w:tcW w:w="8647" w:type="dxa"/>
          </w:tcPr>
          <w:p w:rsidR="006A4522" w:rsidRPr="00C33093" w:rsidRDefault="006A4522" w:rsidP="00151A46">
            <w:pPr>
              <w:numPr>
                <w:ilvl w:val="0"/>
                <w:numId w:val="16"/>
              </w:numPr>
              <w:spacing w:after="0" w:line="240" w:lineRule="auto"/>
              <w:ind w:left="175" w:hanging="142"/>
              <w:jc w:val="both"/>
              <w:rPr>
                <w:rFonts w:cs="Arial"/>
                <w:sz w:val="18"/>
                <w:szCs w:val="18"/>
              </w:rPr>
            </w:pPr>
            <w:r w:rsidRPr="00C33093">
              <w:rPr>
                <w:rFonts w:cs="Arial"/>
                <w:sz w:val="18"/>
                <w:szCs w:val="18"/>
              </w:rPr>
              <w:t>Gestionar la adquisición de material de enseñanza (libros, software educativo y mapas).</w:t>
            </w:r>
          </w:p>
          <w:p w:rsidR="006A4522" w:rsidRPr="00C33093" w:rsidRDefault="006A4522" w:rsidP="00151A46">
            <w:pPr>
              <w:numPr>
                <w:ilvl w:val="0"/>
                <w:numId w:val="18"/>
              </w:numPr>
              <w:spacing w:after="0" w:line="240" w:lineRule="auto"/>
              <w:ind w:left="175" w:hanging="175"/>
              <w:jc w:val="both"/>
              <w:rPr>
                <w:rFonts w:cs="Arial"/>
                <w:sz w:val="18"/>
                <w:szCs w:val="18"/>
              </w:rPr>
            </w:pPr>
            <w:r w:rsidRPr="00C33093">
              <w:rPr>
                <w:rFonts w:cs="Arial"/>
                <w:sz w:val="18"/>
                <w:szCs w:val="18"/>
              </w:rPr>
              <w:t>Gestionar la adquisición de material de oficina (papel, plumones, tinta para plumones, lapiceros, tinta para duplicadora, master, etc.).</w:t>
            </w:r>
          </w:p>
          <w:p w:rsidR="006A4522" w:rsidRPr="00C33093" w:rsidRDefault="006A4522" w:rsidP="00151A46">
            <w:pPr>
              <w:numPr>
                <w:ilvl w:val="0"/>
                <w:numId w:val="18"/>
              </w:numPr>
              <w:spacing w:after="0" w:line="240" w:lineRule="auto"/>
              <w:ind w:left="175" w:hanging="175"/>
              <w:jc w:val="both"/>
              <w:rPr>
                <w:rFonts w:cs="Arial"/>
                <w:sz w:val="18"/>
                <w:szCs w:val="18"/>
              </w:rPr>
            </w:pPr>
            <w:r w:rsidRPr="00C33093">
              <w:rPr>
                <w:rFonts w:cs="Arial"/>
                <w:sz w:val="18"/>
                <w:szCs w:val="18"/>
              </w:rPr>
              <w:t>Adquisición de equipos de cómputo, proyección multimedia, impresión, fotografía y equipos de enseñanza.</w:t>
            </w:r>
          </w:p>
          <w:p w:rsidR="006A4522" w:rsidRPr="00C33093" w:rsidRDefault="006A4522" w:rsidP="00151A46">
            <w:pPr>
              <w:numPr>
                <w:ilvl w:val="0"/>
                <w:numId w:val="20"/>
              </w:numPr>
              <w:spacing w:after="0" w:line="240" w:lineRule="auto"/>
              <w:ind w:left="175" w:hanging="175"/>
              <w:jc w:val="both"/>
              <w:rPr>
                <w:rFonts w:cs="Arial"/>
                <w:sz w:val="18"/>
                <w:szCs w:val="18"/>
              </w:rPr>
            </w:pPr>
            <w:r w:rsidRPr="00C33093">
              <w:rPr>
                <w:rFonts w:cs="Arial"/>
                <w:sz w:val="18"/>
                <w:szCs w:val="18"/>
              </w:rPr>
              <w:t>Elaborar un plan de mantenimiento de los equipos de cómputo y de enseñanza.</w:t>
            </w:r>
          </w:p>
        </w:tc>
        <w:tc>
          <w:tcPr>
            <w:tcW w:w="3685" w:type="dxa"/>
            <w:tcBorders>
              <w:top w:val="single" w:sz="4" w:space="0" w:color="auto"/>
            </w:tcBorders>
          </w:tcPr>
          <w:p w:rsidR="006A4522" w:rsidRPr="00C33093" w:rsidRDefault="006A4522" w:rsidP="00151A46">
            <w:pPr>
              <w:spacing w:after="0" w:line="240" w:lineRule="auto"/>
              <w:jc w:val="both"/>
              <w:rPr>
                <w:rFonts w:cs="Arial"/>
                <w:sz w:val="18"/>
                <w:szCs w:val="18"/>
              </w:rPr>
            </w:pPr>
          </w:p>
          <w:p w:rsidR="006A4522" w:rsidRPr="00C33093" w:rsidRDefault="006A4522" w:rsidP="00151A46">
            <w:pPr>
              <w:spacing w:after="0" w:line="240" w:lineRule="auto"/>
              <w:jc w:val="both"/>
              <w:rPr>
                <w:rFonts w:cs="Arial"/>
                <w:sz w:val="18"/>
                <w:szCs w:val="18"/>
              </w:rPr>
            </w:pPr>
          </w:p>
          <w:p w:rsidR="006A4522" w:rsidRPr="00C33093" w:rsidRDefault="006A4522" w:rsidP="00151A46">
            <w:pPr>
              <w:spacing w:after="0" w:line="240" w:lineRule="auto"/>
              <w:jc w:val="both"/>
              <w:rPr>
                <w:rFonts w:cs="Arial"/>
                <w:sz w:val="18"/>
                <w:szCs w:val="18"/>
              </w:rPr>
            </w:pPr>
            <w:r w:rsidRPr="00C33093">
              <w:rPr>
                <w:rFonts w:cs="Arial"/>
                <w:sz w:val="18"/>
                <w:szCs w:val="18"/>
              </w:rPr>
              <w:t>Coordinadores del PRODEPE</w:t>
            </w:r>
          </w:p>
        </w:tc>
      </w:tr>
      <w:tr w:rsidR="006A4522" w:rsidRPr="00C33093">
        <w:tc>
          <w:tcPr>
            <w:tcW w:w="1418" w:type="dxa"/>
          </w:tcPr>
          <w:p w:rsidR="006A4522" w:rsidRPr="00C33093" w:rsidRDefault="006A4522" w:rsidP="00151A46">
            <w:pPr>
              <w:spacing w:after="0" w:line="240" w:lineRule="auto"/>
              <w:jc w:val="center"/>
              <w:rPr>
                <w:rFonts w:cs="Arial"/>
                <w:sz w:val="18"/>
                <w:szCs w:val="18"/>
              </w:rPr>
            </w:pPr>
            <w:r w:rsidRPr="00C33093">
              <w:rPr>
                <w:rFonts w:cs="Arial"/>
                <w:sz w:val="18"/>
                <w:szCs w:val="18"/>
              </w:rPr>
              <w:t>1.1.1.2.</w:t>
            </w:r>
          </w:p>
        </w:tc>
        <w:tc>
          <w:tcPr>
            <w:tcW w:w="8647" w:type="dxa"/>
          </w:tcPr>
          <w:p w:rsidR="006A4522" w:rsidRPr="00C33093" w:rsidRDefault="006A4522" w:rsidP="00151A46">
            <w:pPr>
              <w:numPr>
                <w:ilvl w:val="0"/>
                <w:numId w:val="20"/>
              </w:numPr>
              <w:spacing w:after="0" w:line="240" w:lineRule="auto"/>
              <w:ind w:left="175" w:hanging="175"/>
              <w:jc w:val="both"/>
              <w:rPr>
                <w:rFonts w:cs="Arial"/>
                <w:sz w:val="18"/>
                <w:szCs w:val="18"/>
              </w:rPr>
            </w:pPr>
            <w:r w:rsidRPr="00C33093">
              <w:rPr>
                <w:rFonts w:cs="Arial"/>
                <w:sz w:val="18"/>
                <w:szCs w:val="18"/>
              </w:rPr>
              <w:t>Elaborar el Proyecto del sistema de gestión de calidad de acuerdo al modelo de  acreditación para los Programas Universitarios no regulares de Educación.</w:t>
            </w:r>
          </w:p>
          <w:p w:rsidR="006A4522" w:rsidRPr="00C33093" w:rsidRDefault="006A4522" w:rsidP="00151A46">
            <w:pPr>
              <w:numPr>
                <w:ilvl w:val="0"/>
                <w:numId w:val="20"/>
              </w:numPr>
              <w:spacing w:after="0" w:line="240" w:lineRule="auto"/>
              <w:ind w:left="175" w:hanging="175"/>
              <w:jc w:val="both"/>
              <w:rPr>
                <w:rFonts w:cs="Arial"/>
                <w:sz w:val="18"/>
                <w:szCs w:val="18"/>
              </w:rPr>
            </w:pPr>
            <w:r w:rsidRPr="00C33093">
              <w:rPr>
                <w:rFonts w:cs="Arial"/>
                <w:sz w:val="18"/>
                <w:szCs w:val="18"/>
              </w:rPr>
              <w:t>Ejecutar el proceso de autoevaluación.</w:t>
            </w:r>
          </w:p>
          <w:p w:rsidR="006A4522" w:rsidRPr="00C33093" w:rsidRDefault="006A4522" w:rsidP="00151A46">
            <w:pPr>
              <w:numPr>
                <w:ilvl w:val="0"/>
                <w:numId w:val="20"/>
              </w:numPr>
              <w:spacing w:after="0" w:line="240" w:lineRule="auto"/>
              <w:ind w:left="175" w:hanging="175"/>
              <w:jc w:val="both"/>
              <w:rPr>
                <w:rFonts w:cs="Arial"/>
                <w:sz w:val="18"/>
                <w:szCs w:val="18"/>
              </w:rPr>
            </w:pPr>
            <w:r w:rsidRPr="00C33093">
              <w:rPr>
                <w:rFonts w:cs="Arial"/>
                <w:sz w:val="18"/>
                <w:szCs w:val="18"/>
              </w:rPr>
              <w:t>Elaboración y presentación del informe final de autoevaluación.</w:t>
            </w:r>
          </w:p>
          <w:p w:rsidR="006A4522" w:rsidRPr="00C33093" w:rsidRDefault="006A4522" w:rsidP="00151A46">
            <w:pPr>
              <w:numPr>
                <w:ilvl w:val="0"/>
                <w:numId w:val="20"/>
              </w:numPr>
              <w:spacing w:after="0" w:line="240" w:lineRule="auto"/>
              <w:ind w:left="175" w:hanging="175"/>
              <w:jc w:val="both"/>
              <w:rPr>
                <w:rFonts w:cs="Arial"/>
                <w:sz w:val="18"/>
                <w:szCs w:val="18"/>
              </w:rPr>
            </w:pPr>
            <w:r w:rsidRPr="00C33093">
              <w:rPr>
                <w:rFonts w:cs="Arial"/>
                <w:sz w:val="18"/>
                <w:szCs w:val="18"/>
              </w:rPr>
              <w:t>Elaborar los Planes de Mejora del PRODEPE.</w:t>
            </w:r>
          </w:p>
        </w:tc>
        <w:tc>
          <w:tcPr>
            <w:tcW w:w="3685" w:type="dxa"/>
          </w:tcPr>
          <w:p w:rsidR="006A4522" w:rsidRPr="00C33093" w:rsidRDefault="006A4522" w:rsidP="00151A46">
            <w:pPr>
              <w:spacing w:after="0" w:line="240" w:lineRule="auto"/>
              <w:jc w:val="both"/>
              <w:rPr>
                <w:rFonts w:cs="Arial"/>
                <w:sz w:val="18"/>
                <w:szCs w:val="18"/>
              </w:rPr>
            </w:pPr>
            <w:r w:rsidRPr="00C33093">
              <w:rPr>
                <w:rFonts w:cs="Arial"/>
                <w:sz w:val="18"/>
                <w:szCs w:val="18"/>
              </w:rPr>
              <w:t>Coordinadores del PRODEPE</w:t>
            </w:r>
          </w:p>
          <w:p w:rsidR="006A4522" w:rsidRPr="00C33093" w:rsidRDefault="006A4522" w:rsidP="00151A46">
            <w:pPr>
              <w:spacing w:after="0" w:line="240" w:lineRule="auto"/>
              <w:jc w:val="both"/>
              <w:rPr>
                <w:rFonts w:cs="Arial"/>
                <w:sz w:val="18"/>
                <w:szCs w:val="18"/>
              </w:rPr>
            </w:pPr>
            <w:r w:rsidRPr="00C33093">
              <w:rPr>
                <w:rFonts w:cs="Arial"/>
                <w:sz w:val="18"/>
                <w:szCs w:val="18"/>
              </w:rPr>
              <w:t>Docentes del PRODEPE</w:t>
            </w:r>
          </w:p>
        </w:tc>
      </w:tr>
      <w:tr w:rsidR="006A4522" w:rsidRPr="00C33093">
        <w:trPr>
          <w:trHeight w:val="70"/>
        </w:trPr>
        <w:tc>
          <w:tcPr>
            <w:tcW w:w="1418" w:type="dxa"/>
          </w:tcPr>
          <w:p w:rsidR="006A4522" w:rsidRPr="00C33093" w:rsidRDefault="006A4522" w:rsidP="00151A46">
            <w:pPr>
              <w:spacing w:after="0" w:line="240" w:lineRule="auto"/>
              <w:jc w:val="center"/>
              <w:rPr>
                <w:rFonts w:cs="Arial"/>
                <w:sz w:val="18"/>
                <w:szCs w:val="18"/>
              </w:rPr>
            </w:pPr>
            <w:r w:rsidRPr="00C33093">
              <w:rPr>
                <w:rFonts w:cs="Arial"/>
                <w:sz w:val="18"/>
                <w:szCs w:val="18"/>
              </w:rPr>
              <w:t>1.1.1.3.</w:t>
            </w:r>
          </w:p>
        </w:tc>
        <w:tc>
          <w:tcPr>
            <w:tcW w:w="8647" w:type="dxa"/>
          </w:tcPr>
          <w:p w:rsidR="006A4522" w:rsidRPr="00C33093" w:rsidRDefault="006A4522" w:rsidP="00151A46">
            <w:pPr>
              <w:numPr>
                <w:ilvl w:val="0"/>
                <w:numId w:val="20"/>
              </w:numPr>
              <w:spacing w:after="0" w:line="240" w:lineRule="auto"/>
              <w:ind w:left="175" w:hanging="175"/>
              <w:jc w:val="both"/>
              <w:rPr>
                <w:rFonts w:cs="Arial"/>
                <w:sz w:val="18"/>
                <w:szCs w:val="18"/>
              </w:rPr>
            </w:pPr>
            <w:r w:rsidRPr="00C33093">
              <w:rPr>
                <w:rFonts w:cs="Arial"/>
                <w:sz w:val="18"/>
                <w:szCs w:val="18"/>
              </w:rPr>
              <w:t>Priorizar la ejecución de los planes de mejora del PRODEPE con fines de Acreditación.</w:t>
            </w:r>
          </w:p>
          <w:p w:rsidR="006A4522" w:rsidRPr="00C33093" w:rsidRDefault="006A4522" w:rsidP="00151A46">
            <w:pPr>
              <w:numPr>
                <w:ilvl w:val="0"/>
                <w:numId w:val="20"/>
              </w:numPr>
              <w:spacing w:after="0" w:line="240" w:lineRule="auto"/>
              <w:ind w:left="175" w:hanging="175"/>
              <w:jc w:val="both"/>
              <w:rPr>
                <w:rFonts w:cs="Arial"/>
                <w:sz w:val="18"/>
                <w:szCs w:val="18"/>
              </w:rPr>
            </w:pPr>
            <w:r w:rsidRPr="00C33093">
              <w:rPr>
                <w:rFonts w:cs="Arial"/>
                <w:sz w:val="18"/>
                <w:szCs w:val="18"/>
              </w:rPr>
              <w:t>Ejecución de los Planes de Mejora priorizados.</w:t>
            </w:r>
          </w:p>
          <w:p w:rsidR="006A4522" w:rsidRPr="00C33093" w:rsidRDefault="006A4522" w:rsidP="00151A46">
            <w:pPr>
              <w:numPr>
                <w:ilvl w:val="0"/>
                <w:numId w:val="20"/>
              </w:numPr>
              <w:spacing w:after="0" w:line="240" w:lineRule="auto"/>
              <w:ind w:left="175" w:hanging="175"/>
              <w:jc w:val="both"/>
              <w:rPr>
                <w:rFonts w:cs="Arial"/>
                <w:sz w:val="18"/>
                <w:szCs w:val="18"/>
              </w:rPr>
            </w:pPr>
            <w:r w:rsidRPr="00C33093">
              <w:rPr>
                <w:rFonts w:cs="Arial"/>
                <w:sz w:val="18"/>
                <w:szCs w:val="18"/>
              </w:rPr>
              <w:t>Evaluar los resultados de las mejoras alcanzadas.</w:t>
            </w:r>
          </w:p>
        </w:tc>
        <w:tc>
          <w:tcPr>
            <w:tcW w:w="3685" w:type="dxa"/>
          </w:tcPr>
          <w:p w:rsidR="006A4522" w:rsidRPr="00C33093" w:rsidRDefault="006A4522" w:rsidP="00151A46">
            <w:pPr>
              <w:spacing w:after="0" w:line="240" w:lineRule="auto"/>
              <w:jc w:val="both"/>
              <w:rPr>
                <w:rFonts w:cs="Arial"/>
                <w:sz w:val="18"/>
                <w:szCs w:val="18"/>
              </w:rPr>
            </w:pPr>
            <w:r w:rsidRPr="00C33093">
              <w:rPr>
                <w:rFonts w:cs="Arial"/>
                <w:sz w:val="18"/>
                <w:szCs w:val="18"/>
              </w:rPr>
              <w:t>Coordinadores del PRODEPE</w:t>
            </w:r>
          </w:p>
          <w:p w:rsidR="006A4522" w:rsidRPr="00C33093" w:rsidRDefault="006A4522" w:rsidP="00151A46">
            <w:pPr>
              <w:spacing w:after="0" w:line="240" w:lineRule="auto"/>
              <w:jc w:val="both"/>
              <w:rPr>
                <w:rFonts w:cs="Arial"/>
                <w:sz w:val="18"/>
                <w:szCs w:val="18"/>
              </w:rPr>
            </w:pPr>
          </w:p>
          <w:p w:rsidR="006A4522" w:rsidRPr="00C33093" w:rsidRDefault="006A4522" w:rsidP="00151A46">
            <w:pPr>
              <w:spacing w:after="0" w:line="240" w:lineRule="auto"/>
              <w:jc w:val="both"/>
              <w:rPr>
                <w:rFonts w:cs="Arial"/>
                <w:sz w:val="18"/>
                <w:szCs w:val="18"/>
              </w:rPr>
            </w:pPr>
            <w:r w:rsidRPr="00C33093">
              <w:rPr>
                <w:rFonts w:cs="Arial"/>
                <w:sz w:val="18"/>
                <w:szCs w:val="18"/>
              </w:rPr>
              <w:t>Docentes del PRODEPE</w:t>
            </w:r>
          </w:p>
        </w:tc>
      </w:tr>
      <w:tr w:rsidR="006A4522" w:rsidRPr="00C33093">
        <w:trPr>
          <w:trHeight w:val="70"/>
        </w:trPr>
        <w:tc>
          <w:tcPr>
            <w:tcW w:w="1418" w:type="dxa"/>
            <w:tcBorders>
              <w:bottom w:val="single" w:sz="6" w:space="0" w:color="auto"/>
            </w:tcBorders>
          </w:tcPr>
          <w:p w:rsidR="006A4522" w:rsidRPr="00C33093" w:rsidRDefault="006A4522" w:rsidP="00151A46">
            <w:pPr>
              <w:spacing w:after="0" w:line="240" w:lineRule="auto"/>
              <w:jc w:val="center"/>
              <w:rPr>
                <w:rFonts w:cs="Arial"/>
                <w:sz w:val="18"/>
                <w:szCs w:val="18"/>
              </w:rPr>
            </w:pPr>
            <w:r w:rsidRPr="00C33093">
              <w:rPr>
                <w:rFonts w:cs="Arial"/>
                <w:sz w:val="18"/>
                <w:szCs w:val="18"/>
              </w:rPr>
              <w:t>1.1.1.4</w:t>
            </w:r>
          </w:p>
        </w:tc>
        <w:tc>
          <w:tcPr>
            <w:tcW w:w="8647" w:type="dxa"/>
            <w:tcBorders>
              <w:bottom w:val="single" w:sz="6" w:space="0" w:color="auto"/>
            </w:tcBorders>
          </w:tcPr>
          <w:p w:rsidR="006A4522" w:rsidRPr="00C33093" w:rsidRDefault="006A4522" w:rsidP="00151A46">
            <w:pPr>
              <w:numPr>
                <w:ilvl w:val="0"/>
                <w:numId w:val="20"/>
              </w:numPr>
              <w:spacing w:after="0" w:line="240" w:lineRule="auto"/>
              <w:ind w:left="175" w:hanging="175"/>
              <w:jc w:val="both"/>
              <w:rPr>
                <w:rFonts w:cs="Arial"/>
                <w:sz w:val="18"/>
                <w:szCs w:val="18"/>
              </w:rPr>
            </w:pPr>
            <w:r w:rsidRPr="00C33093">
              <w:rPr>
                <w:rFonts w:cs="Arial"/>
                <w:sz w:val="18"/>
                <w:szCs w:val="18"/>
              </w:rPr>
              <w:t>Cumplimiento de la programación académica por los docentes.</w:t>
            </w:r>
          </w:p>
          <w:p w:rsidR="006A4522" w:rsidRPr="00C33093" w:rsidRDefault="006A4522" w:rsidP="00151A46">
            <w:pPr>
              <w:numPr>
                <w:ilvl w:val="0"/>
                <w:numId w:val="20"/>
              </w:numPr>
              <w:spacing w:after="0" w:line="240" w:lineRule="auto"/>
              <w:ind w:left="175" w:hanging="175"/>
              <w:jc w:val="both"/>
              <w:rPr>
                <w:rFonts w:cs="Arial"/>
                <w:sz w:val="18"/>
                <w:szCs w:val="18"/>
              </w:rPr>
            </w:pPr>
            <w:r w:rsidRPr="00C33093">
              <w:rPr>
                <w:rFonts w:cs="Arial"/>
                <w:sz w:val="18"/>
                <w:szCs w:val="18"/>
              </w:rPr>
              <w:t>Brindar facilidades para el trámite documentario de los estudiantes.</w:t>
            </w:r>
          </w:p>
          <w:p w:rsidR="006A4522" w:rsidRPr="00C33093" w:rsidRDefault="006A4522" w:rsidP="00151A46">
            <w:pPr>
              <w:numPr>
                <w:ilvl w:val="0"/>
                <w:numId w:val="20"/>
              </w:numPr>
              <w:spacing w:after="0" w:line="240" w:lineRule="auto"/>
              <w:ind w:left="175" w:hanging="175"/>
              <w:jc w:val="both"/>
              <w:rPr>
                <w:rFonts w:cs="Arial"/>
                <w:sz w:val="18"/>
                <w:szCs w:val="18"/>
              </w:rPr>
            </w:pPr>
            <w:r w:rsidRPr="00C33093">
              <w:rPr>
                <w:rFonts w:cs="Arial"/>
                <w:sz w:val="18"/>
                <w:szCs w:val="18"/>
              </w:rPr>
              <w:t>Conformación de equipos docentes para asesoría de estudiantes.</w:t>
            </w:r>
          </w:p>
        </w:tc>
        <w:tc>
          <w:tcPr>
            <w:tcW w:w="3685" w:type="dxa"/>
            <w:tcBorders>
              <w:bottom w:val="single" w:sz="6" w:space="0" w:color="auto"/>
            </w:tcBorders>
          </w:tcPr>
          <w:p w:rsidR="006A4522" w:rsidRPr="00C33093" w:rsidRDefault="006A4522" w:rsidP="00151A46">
            <w:pPr>
              <w:spacing w:after="0" w:line="240" w:lineRule="auto"/>
              <w:jc w:val="both"/>
              <w:rPr>
                <w:rFonts w:cs="Arial"/>
                <w:sz w:val="18"/>
                <w:szCs w:val="18"/>
              </w:rPr>
            </w:pPr>
            <w:r w:rsidRPr="00C33093">
              <w:rPr>
                <w:rFonts w:cs="Arial"/>
                <w:sz w:val="18"/>
                <w:szCs w:val="18"/>
              </w:rPr>
              <w:t>Coordinadores del PRODEPE</w:t>
            </w:r>
          </w:p>
          <w:p w:rsidR="006A4522" w:rsidRPr="00C33093" w:rsidRDefault="006A4522" w:rsidP="00151A46">
            <w:pPr>
              <w:spacing w:after="0" w:line="240" w:lineRule="auto"/>
              <w:jc w:val="both"/>
              <w:rPr>
                <w:rFonts w:cs="Arial"/>
                <w:sz w:val="18"/>
                <w:szCs w:val="18"/>
              </w:rPr>
            </w:pPr>
            <w:r w:rsidRPr="00C33093">
              <w:rPr>
                <w:rFonts w:cs="Arial"/>
                <w:sz w:val="18"/>
                <w:szCs w:val="18"/>
              </w:rPr>
              <w:t>Docentes del PRODEPE</w:t>
            </w:r>
          </w:p>
        </w:tc>
      </w:tr>
      <w:tr w:rsidR="006A4522" w:rsidRPr="00C33093">
        <w:trPr>
          <w:trHeight w:val="244"/>
        </w:trPr>
        <w:tc>
          <w:tcPr>
            <w:tcW w:w="1418" w:type="dxa"/>
          </w:tcPr>
          <w:p w:rsidR="006A4522" w:rsidRPr="00C33093" w:rsidRDefault="006A4522" w:rsidP="00151A46">
            <w:pPr>
              <w:spacing w:after="0" w:line="240" w:lineRule="auto"/>
              <w:jc w:val="center"/>
              <w:rPr>
                <w:rFonts w:cs="Arial"/>
                <w:sz w:val="18"/>
                <w:szCs w:val="18"/>
              </w:rPr>
            </w:pPr>
            <w:r w:rsidRPr="00C33093">
              <w:rPr>
                <w:rFonts w:cs="Arial"/>
                <w:sz w:val="18"/>
                <w:szCs w:val="18"/>
              </w:rPr>
              <w:t>1.3.5.1.</w:t>
            </w:r>
          </w:p>
        </w:tc>
        <w:tc>
          <w:tcPr>
            <w:tcW w:w="8647" w:type="dxa"/>
          </w:tcPr>
          <w:p w:rsidR="006A4522" w:rsidRPr="00C33093" w:rsidRDefault="006A4522" w:rsidP="00151A46">
            <w:pPr>
              <w:numPr>
                <w:ilvl w:val="0"/>
                <w:numId w:val="17"/>
              </w:numPr>
              <w:spacing w:after="0" w:line="240" w:lineRule="auto"/>
              <w:ind w:left="317" w:hanging="317"/>
              <w:jc w:val="both"/>
              <w:rPr>
                <w:rFonts w:cs="Arial"/>
                <w:sz w:val="18"/>
                <w:szCs w:val="18"/>
              </w:rPr>
            </w:pPr>
            <w:r w:rsidRPr="00C33093">
              <w:rPr>
                <w:rFonts w:cs="Arial"/>
                <w:sz w:val="18"/>
                <w:szCs w:val="18"/>
              </w:rPr>
              <w:t>Realización de cursos de extensión para profesores de Educación Inicial, Educación Primaria y Secundaria.</w:t>
            </w:r>
          </w:p>
        </w:tc>
        <w:tc>
          <w:tcPr>
            <w:tcW w:w="3685" w:type="dxa"/>
          </w:tcPr>
          <w:p w:rsidR="006A4522" w:rsidRPr="00C33093" w:rsidRDefault="006A4522" w:rsidP="00151A46">
            <w:pPr>
              <w:spacing w:after="0" w:line="240" w:lineRule="auto"/>
              <w:jc w:val="both"/>
              <w:rPr>
                <w:rFonts w:cs="Arial"/>
                <w:sz w:val="18"/>
                <w:szCs w:val="18"/>
              </w:rPr>
            </w:pPr>
            <w:r w:rsidRPr="00C33093">
              <w:rPr>
                <w:rFonts w:cs="Arial"/>
                <w:sz w:val="18"/>
                <w:szCs w:val="18"/>
              </w:rPr>
              <w:t>Coordinadores del PRODEPE</w:t>
            </w:r>
          </w:p>
          <w:p w:rsidR="006A4522" w:rsidRPr="00C33093" w:rsidRDefault="006A4522" w:rsidP="00151A46">
            <w:pPr>
              <w:spacing w:after="0" w:line="240" w:lineRule="auto"/>
              <w:jc w:val="both"/>
              <w:rPr>
                <w:rFonts w:cs="Arial"/>
                <w:sz w:val="18"/>
                <w:szCs w:val="18"/>
              </w:rPr>
            </w:pPr>
            <w:r w:rsidRPr="00C33093">
              <w:rPr>
                <w:rFonts w:cs="Arial"/>
                <w:sz w:val="18"/>
                <w:szCs w:val="18"/>
              </w:rPr>
              <w:t>Docentes del PRODEPE</w:t>
            </w:r>
          </w:p>
        </w:tc>
      </w:tr>
      <w:tr w:rsidR="006A4522" w:rsidRPr="00C33093">
        <w:trPr>
          <w:trHeight w:val="244"/>
        </w:trPr>
        <w:tc>
          <w:tcPr>
            <w:tcW w:w="1418" w:type="dxa"/>
          </w:tcPr>
          <w:p w:rsidR="006A4522" w:rsidRPr="00C33093" w:rsidRDefault="006A4522" w:rsidP="00151A46">
            <w:pPr>
              <w:spacing w:after="0" w:line="240" w:lineRule="auto"/>
              <w:jc w:val="center"/>
              <w:rPr>
                <w:rFonts w:cs="Arial"/>
                <w:sz w:val="18"/>
                <w:szCs w:val="18"/>
              </w:rPr>
            </w:pPr>
            <w:r w:rsidRPr="00C33093">
              <w:rPr>
                <w:rFonts w:cs="Arial"/>
                <w:sz w:val="18"/>
                <w:szCs w:val="18"/>
              </w:rPr>
              <w:t>1.3.5.2.</w:t>
            </w:r>
          </w:p>
          <w:p w:rsidR="006A4522" w:rsidRPr="00C33093" w:rsidRDefault="006A4522" w:rsidP="00151A46">
            <w:pPr>
              <w:spacing w:after="0" w:line="240" w:lineRule="auto"/>
              <w:jc w:val="center"/>
              <w:rPr>
                <w:rFonts w:cs="Arial"/>
                <w:sz w:val="18"/>
                <w:szCs w:val="18"/>
              </w:rPr>
            </w:pPr>
          </w:p>
        </w:tc>
        <w:tc>
          <w:tcPr>
            <w:tcW w:w="8647" w:type="dxa"/>
          </w:tcPr>
          <w:p w:rsidR="006A4522" w:rsidRPr="00C33093" w:rsidRDefault="006A4522" w:rsidP="00151A46">
            <w:pPr>
              <w:numPr>
                <w:ilvl w:val="0"/>
                <w:numId w:val="17"/>
              </w:numPr>
              <w:spacing w:after="0" w:line="240" w:lineRule="auto"/>
              <w:ind w:left="317" w:hanging="317"/>
              <w:jc w:val="both"/>
              <w:rPr>
                <w:rFonts w:cs="Arial"/>
                <w:sz w:val="18"/>
                <w:szCs w:val="18"/>
              </w:rPr>
            </w:pPr>
            <w:r w:rsidRPr="00C33093">
              <w:rPr>
                <w:rFonts w:cs="Arial"/>
                <w:sz w:val="18"/>
                <w:szCs w:val="18"/>
              </w:rPr>
              <w:t>Planificación y ejecución de actividades de apoyo social, tales como recolección de víveres y libros, chocolatadas.</w:t>
            </w:r>
          </w:p>
        </w:tc>
        <w:tc>
          <w:tcPr>
            <w:tcW w:w="3685" w:type="dxa"/>
          </w:tcPr>
          <w:p w:rsidR="006A4522" w:rsidRPr="00C33093" w:rsidRDefault="006A4522" w:rsidP="00151A46">
            <w:pPr>
              <w:spacing w:after="0" w:line="240" w:lineRule="auto"/>
              <w:jc w:val="both"/>
              <w:rPr>
                <w:rFonts w:cs="Arial"/>
                <w:sz w:val="18"/>
                <w:szCs w:val="18"/>
              </w:rPr>
            </w:pPr>
            <w:r w:rsidRPr="00C33093">
              <w:rPr>
                <w:rFonts w:cs="Arial"/>
                <w:sz w:val="18"/>
                <w:szCs w:val="18"/>
              </w:rPr>
              <w:t>Coordinadores del PRODEPE</w:t>
            </w:r>
          </w:p>
          <w:p w:rsidR="006A4522" w:rsidRPr="00C33093" w:rsidRDefault="006A4522" w:rsidP="00151A46">
            <w:pPr>
              <w:spacing w:after="0" w:line="240" w:lineRule="auto"/>
              <w:jc w:val="both"/>
              <w:rPr>
                <w:rFonts w:cs="Arial"/>
                <w:sz w:val="18"/>
                <w:szCs w:val="18"/>
              </w:rPr>
            </w:pPr>
            <w:r w:rsidRPr="00C33093">
              <w:rPr>
                <w:rFonts w:cs="Arial"/>
                <w:sz w:val="18"/>
                <w:szCs w:val="18"/>
              </w:rPr>
              <w:t>Docentes del PRODEPE</w:t>
            </w:r>
          </w:p>
        </w:tc>
      </w:tr>
      <w:tr w:rsidR="006A4522" w:rsidRPr="00C33093">
        <w:tc>
          <w:tcPr>
            <w:tcW w:w="1418" w:type="dxa"/>
          </w:tcPr>
          <w:p w:rsidR="006A4522" w:rsidRPr="00C33093" w:rsidRDefault="006A4522" w:rsidP="00151A46">
            <w:pPr>
              <w:spacing w:after="0" w:line="240" w:lineRule="auto"/>
              <w:jc w:val="center"/>
              <w:rPr>
                <w:rFonts w:cs="Arial"/>
                <w:sz w:val="18"/>
                <w:szCs w:val="18"/>
              </w:rPr>
            </w:pPr>
            <w:r w:rsidRPr="00C33093">
              <w:rPr>
                <w:rFonts w:cs="Arial"/>
                <w:sz w:val="18"/>
                <w:szCs w:val="18"/>
              </w:rPr>
              <w:t>2.6.9.1.</w:t>
            </w:r>
          </w:p>
        </w:tc>
        <w:tc>
          <w:tcPr>
            <w:tcW w:w="8647" w:type="dxa"/>
          </w:tcPr>
          <w:p w:rsidR="006A4522" w:rsidRPr="00C33093" w:rsidRDefault="006A4522" w:rsidP="00151A46">
            <w:pPr>
              <w:numPr>
                <w:ilvl w:val="0"/>
                <w:numId w:val="22"/>
              </w:numPr>
              <w:spacing w:after="0" w:line="240" w:lineRule="auto"/>
              <w:ind w:left="175" w:hanging="175"/>
              <w:jc w:val="both"/>
              <w:rPr>
                <w:rFonts w:cs="Arial"/>
                <w:sz w:val="18"/>
                <w:szCs w:val="18"/>
              </w:rPr>
            </w:pPr>
            <w:r w:rsidRPr="00C33093">
              <w:rPr>
                <w:rFonts w:cs="Arial"/>
                <w:sz w:val="18"/>
                <w:szCs w:val="18"/>
              </w:rPr>
              <w:t>Realizar coordinaciones con la Oficina Central de Bienestar Universitario para que brinde los servicios de atención médica y asistencia social para los estudiantes y el personal administrativo del PRODEPE.</w:t>
            </w:r>
          </w:p>
        </w:tc>
        <w:tc>
          <w:tcPr>
            <w:tcW w:w="3685" w:type="dxa"/>
          </w:tcPr>
          <w:p w:rsidR="006A4522" w:rsidRPr="00C33093" w:rsidRDefault="006A4522" w:rsidP="00151A46">
            <w:pPr>
              <w:spacing w:after="0" w:line="240" w:lineRule="auto"/>
              <w:jc w:val="both"/>
              <w:rPr>
                <w:rFonts w:cs="Arial"/>
                <w:sz w:val="18"/>
                <w:szCs w:val="18"/>
              </w:rPr>
            </w:pPr>
            <w:r w:rsidRPr="00C33093">
              <w:rPr>
                <w:rFonts w:cs="Arial"/>
                <w:sz w:val="18"/>
                <w:szCs w:val="18"/>
              </w:rPr>
              <w:t>Coordinadores del PRODEPE</w:t>
            </w:r>
          </w:p>
          <w:p w:rsidR="006A4522" w:rsidRPr="00C33093" w:rsidRDefault="006A4522" w:rsidP="00151A46">
            <w:pPr>
              <w:spacing w:after="0" w:line="240" w:lineRule="auto"/>
              <w:jc w:val="both"/>
              <w:rPr>
                <w:rFonts w:cs="Arial"/>
                <w:sz w:val="18"/>
                <w:szCs w:val="18"/>
              </w:rPr>
            </w:pPr>
          </w:p>
        </w:tc>
      </w:tr>
      <w:tr w:rsidR="006A4522" w:rsidRPr="00C33093" w:rsidTr="00ED6F9E">
        <w:trPr>
          <w:trHeight w:val="557"/>
        </w:trPr>
        <w:tc>
          <w:tcPr>
            <w:tcW w:w="1418" w:type="dxa"/>
            <w:tcBorders>
              <w:bottom w:val="single" w:sz="6" w:space="0" w:color="auto"/>
            </w:tcBorders>
          </w:tcPr>
          <w:p w:rsidR="006A4522" w:rsidRPr="00C33093" w:rsidRDefault="006A4522" w:rsidP="00151A46">
            <w:pPr>
              <w:spacing w:after="0" w:line="240" w:lineRule="auto"/>
              <w:jc w:val="center"/>
              <w:rPr>
                <w:rFonts w:cs="Arial"/>
                <w:sz w:val="18"/>
                <w:szCs w:val="18"/>
              </w:rPr>
            </w:pPr>
            <w:r w:rsidRPr="00C33093">
              <w:rPr>
                <w:rFonts w:cs="Arial"/>
                <w:sz w:val="18"/>
                <w:szCs w:val="18"/>
              </w:rPr>
              <w:t>2.6.9.2.</w:t>
            </w:r>
          </w:p>
        </w:tc>
        <w:tc>
          <w:tcPr>
            <w:tcW w:w="8647" w:type="dxa"/>
            <w:tcBorders>
              <w:bottom w:val="single" w:sz="6" w:space="0" w:color="auto"/>
            </w:tcBorders>
          </w:tcPr>
          <w:p w:rsidR="006A4522" w:rsidRPr="00C33093" w:rsidRDefault="006A4522" w:rsidP="00151A46">
            <w:pPr>
              <w:numPr>
                <w:ilvl w:val="0"/>
                <w:numId w:val="22"/>
              </w:numPr>
              <w:spacing w:after="0" w:line="240" w:lineRule="auto"/>
              <w:ind w:left="175" w:hanging="175"/>
              <w:jc w:val="both"/>
              <w:rPr>
                <w:rFonts w:cs="Arial"/>
                <w:sz w:val="18"/>
                <w:szCs w:val="18"/>
              </w:rPr>
            </w:pPr>
            <w:r w:rsidRPr="00C33093">
              <w:rPr>
                <w:rFonts w:cs="Arial"/>
                <w:sz w:val="18"/>
                <w:szCs w:val="18"/>
              </w:rPr>
              <w:t>Gestionar la aprobación de las ayudantías de cátedra y bolsas de trabajo.</w:t>
            </w:r>
          </w:p>
          <w:p w:rsidR="006A4522" w:rsidRPr="00C33093" w:rsidRDefault="006A4522" w:rsidP="00151A46">
            <w:pPr>
              <w:numPr>
                <w:ilvl w:val="0"/>
                <w:numId w:val="22"/>
              </w:numPr>
              <w:spacing w:after="0" w:line="240" w:lineRule="auto"/>
              <w:ind w:left="175" w:hanging="175"/>
              <w:jc w:val="both"/>
              <w:rPr>
                <w:rFonts w:cs="Arial"/>
                <w:sz w:val="18"/>
                <w:szCs w:val="18"/>
              </w:rPr>
            </w:pPr>
            <w:r w:rsidRPr="00C33093">
              <w:rPr>
                <w:rFonts w:cs="Arial"/>
                <w:sz w:val="18"/>
                <w:szCs w:val="18"/>
              </w:rPr>
              <w:t>Gestionar la obtención de becas para los estudiantes del PRODEPE.</w:t>
            </w:r>
          </w:p>
        </w:tc>
        <w:tc>
          <w:tcPr>
            <w:tcW w:w="3685" w:type="dxa"/>
            <w:tcBorders>
              <w:bottom w:val="single" w:sz="6" w:space="0" w:color="auto"/>
            </w:tcBorders>
          </w:tcPr>
          <w:p w:rsidR="006A4522" w:rsidRPr="00C33093" w:rsidRDefault="006A4522" w:rsidP="00151A46">
            <w:pPr>
              <w:spacing w:after="0" w:line="240" w:lineRule="auto"/>
              <w:jc w:val="both"/>
              <w:rPr>
                <w:rFonts w:cs="Arial"/>
                <w:sz w:val="18"/>
                <w:szCs w:val="18"/>
              </w:rPr>
            </w:pPr>
            <w:r w:rsidRPr="00C33093">
              <w:rPr>
                <w:rFonts w:cs="Arial"/>
                <w:sz w:val="18"/>
                <w:szCs w:val="18"/>
              </w:rPr>
              <w:t>Coordinadores del PRODEPE</w:t>
            </w:r>
          </w:p>
        </w:tc>
      </w:tr>
    </w:tbl>
    <w:p w:rsidR="006A4522" w:rsidRPr="00C33093" w:rsidRDefault="006A4522" w:rsidP="00151A46">
      <w:pPr>
        <w:spacing w:after="0" w:line="240" w:lineRule="auto"/>
        <w:jc w:val="both"/>
        <w:rPr>
          <w:rFonts w:cs="Arial"/>
          <w:sz w:val="18"/>
          <w:szCs w:val="18"/>
        </w:rPr>
      </w:pPr>
    </w:p>
    <w:p w:rsidR="006A4522" w:rsidRDefault="006A4522" w:rsidP="00151A46">
      <w:pPr>
        <w:spacing w:after="0" w:line="240" w:lineRule="auto"/>
        <w:jc w:val="both"/>
        <w:rPr>
          <w:rFonts w:cs="Arial"/>
          <w:sz w:val="18"/>
          <w:szCs w:val="18"/>
        </w:rPr>
      </w:pPr>
    </w:p>
    <w:p w:rsidR="006A4522" w:rsidRPr="00C33093" w:rsidRDefault="006A4522" w:rsidP="00151A46">
      <w:pPr>
        <w:spacing w:after="0" w:line="240" w:lineRule="auto"/>
        <w:rPr>
          <w:sz w:val="18"/>
          <w:szCs w:val="18"/>
        </w:rPr>
      </w:pPr>
    </w:p>
    <w:sectPr w:rsidR="006A4522" w:rsidRPr="00C33093" w:rsidSect="00872BCE">
      <w:pgSz w:w="16840" w:h="11907" w:orient="landscape" w:code="9"/>
      <w:pgMar w:top="1418" w:right="1418"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4522" w:rsidRDefault="006A4522" w:rsidP="00014BC3">
      <w:pPr>
        <w:spacing w:after="0" w:line="240" w:lineRule="auto"/>
      </w:pPr>
      <w:r>
        <w:separator/>
      </w:r>
    </w:p>
  </w:endnote>
  <w:endnote w:type="continuationSeparator" w:id="1">
    <w:p w:rsidR="006A4522" w:rsidRDefault="006A4522" w:rsidP="00014B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522" w:rsidRDefault="006A4522" w:rsidP="00B04653">
    <w:pPr>
      <w:pStyle w:val="Footer"/>
      <w:framePr w:wrap="around" w:vAnchor="text" w:hAnchor="margin" w:xAlign="center"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end"/>
    </w:r>
  </w:p>
  <w:p w:rsidR="006A4522" w:rsidRDefault="006A45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522" w:rsidRPr="007A6027" w:rsidRDefault="006A4522" w:rsidP="00B04653">
    <w:pPr>
      <w:pStyle w:val="Footer"/>
      <w:framePr w:wrap="around" w:vAnchor="text" w:hAnchor="margin" w:xAlign="center" w:y="1"/>
      <w:rPr>
        <w:rStyle w:val="PageNumber"/>
        <w:rFonts w:cs="Calibri"/>
        <w:sz w:val="18"/>
        <w:szCs w:val="18"/>
      </w:rPr>
    </w:pPr>
    <w:r w:rsidRPr="007A6027">
      <w:rPr>
        <w:rStyle w:val="PageNumber"/>
        <w:rFonts w:cs="Calibri"/>
        <w:sz w:val="18"/>
        <w:szCs w:val="18"/>
      </w:rPr>
      <w:fldChar w:fldCharType="begin"/>
    </w:r>
    <w:r w:rsidRPr="007A6027">
      <w:rPr>
        <w:rStyle w:val="PageNumber"/>
        <w:rFonts w:cs="Calibri"/>
        <w:sz w:val="18"/>
        <w:szCs w:val="18"/>
      </w:rPr>
      <w:instrText xml:space="preserve">PAGE  </w:instrText>
    </w:r>
    <w:r w:rsidRPr="007A6027">
      <w:rPr>
        <w:rStyle w:val="PageNumber"/>
        <w:rFonts w:cs="Calibri"/>
        <w:sz w:val="18"/>
        <w:szCs w:val="18"/>
      </w:rPr>
      <w:fldChar w:fldCharType="separate"/>
    </w:r>
    <w:r>
      <w:rPr>
        <w:rStyle w:val="PageNumber"/>
        <w:rFonts w:cs="Calibri"/>
        <w:noProof/>
        <w:sz w:val="18"/>
        <w:szCs w:val="18"/>
      </w:rPr>
      <w:t>106</w:t>
    </w:r>
    <w:r w:rsidRPr="007A6027">
      <w:rPr>
        <w:rStyle w:val="PageNumber"/>
        <w:rFonts w:cs="Calibri"/>
        <w:sz w:val="18"/>
        <w:szCs w:val="18"/>
      </w:rPr>
      <w:fldChar w:fldCharType="end"/>
    </w:r>
  </w:p>
  <w:p w:rsidR="006A4522" w:rsidRPr="00F020DC" w:rsidRDefault="006A4522">
    <w:pPr>
      <w:pStyle w:val="Footer"/>
      <w:jc w:val="right"/>
      <w:rPr>
        <w:color w:val="C0504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4522" w:rsidRDefault="006A4522" w:rsidP="00014BC3">
      <w:pPr>
        <w:spacing w:after="0" w:line="240" w:lineRule="auto"/>
      </w:pPr>
      <w:r>
        <w:separator/>
      </w:r>
    </w:p>
  </w:footnote>
  <w:footnote w:type="continuationSeparator" w:id="1">
    <w:p w:rsidR="006A4522" w:rsidRDefault="006A4522" w:rsidP="00014B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774C8"/>
    <w:multiLevelType w:val="hybridMultilevel"/>
    <w:tmpl w:val="DD5C95AE"/>
    <w:lvl w:ilvl="0" w:tplc="27205F94">
      <w:start w:val="1"/>
      <w:numFmt w:val="bullet"/>
      <w:lvlText w:val="•"/>
      <w:lvlJc w:val="left"/>
      <w:pPr>
        <w:ind w:left="720" w:hanging="360"/>
      </w:pPr>
      <w:rPr>
        <w:rFonts w:ascii="Times New Roman" w:hAnsi="Times New Roman" w:hint="default"/>
        <w:b w:val="0"/>
        <w:i w:val="0"/>
        <w:color w:val="auto"/>
        <w:sz w:val="22"/>
      </w:rPr>
    </w:lvl>
    <w:lvl w:ilvl="1" w:tplc="280A0003">
      <w:start w:val="1"/>
      <w:numFmt w:val="bullet"/>
      <w:lvlText w:val="o"/>
      <w:lvlJc w:val="left"/>
      <w:pPr>
        <w:ind w:left="1440" w:hanging="360"/>
      </w:pPr>
      <w:rPr>
        <w:rFonts w:ascii="Courier New" w:hAnsi="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hint="default"/>
      </w:rPr>
    </w:lvl>
    <w:lvl w:ilvl="8" w:tplc="280A0005">
      <w:start w:val="1"/>
      <w:numFmt w:val="bullet"/>
      <w:lvlText w:val=""/>
      <w:lvlJc w:val="left"/>
      <w:pPr>
        <w:ind w:left="6480" w:hanging="360"/>
      </w:pPr>
      <w:rPr>
        <w:rFonts w:ascii="Wingdings" w:hAnsi="Wingdings" w:hint="default"/>
      </w:rPr>
    </w:lvl>
  </w:abstractNum>
  <w:abstractNum w:abstractNumId="1">
    <w:nsid w:val="042C3C95"/>
    <w:multiLevelType w:val="hybridMultilevel"/>
    <w:tmpl w:val="A5005E9A"/>
    <w:lvl w:ilvl="0" w:tplc="27205F94">
      <w:start w:val="1"/>
      <w:numFmt w:val="bullet"/>
      <w:lvlText w:val="•"/>
      <w:lvlJc w:val="left"/>
      <w:pPr>
        <w:ind w:left="720" w:hanging="360"/>
      </w:pPr>
      <w:rPr>
        <w:rFonts w:ascii="Times New Roman" w:hAnsi="Times New Roman" w:hint="default"/>
        <w:b w:val="0"/>
        <w:i w:val="0"/>
        <w:color w:val="auto"/>
        <w:sz w:val="22"/>
      </w:rPr>
    </w:lvl>
    <w:lvl w:ilvl="1" w:tplc="280A0003">
      <w:start w:val="1"/>
      <w:numFmt w:val="bullet"/>
      <w:lvlText w:val="o"/>
      <w:lvlJc w:val="left"/>
      <w:pPr>
        <w:ind w:left="1440" w:hanging="360"/>
      </w:pPr>
      <w:rPr>
        <w:rFonts w:ascii="Courier New" w:hAnsi="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hint="default"/>
      </w:rPr>
    </w:lvl>
    <w:lvl w:ilvl="8" w:tplc="280A0005">
      <w:start w:val="1"/>
      <w:numFmt w:val="bullet"/>
      <w:lvlText w:val=""/>
      <w:lvlJc w:val="left"/>
      <w:pPr>
        <w:ind w:left="6480" w:hanging="360"/>
      </w:pPr>
      <w:rPr>
        <w:rFonts w:ascii="Wingdings" w:hAnsi="Wingdings" w:hint="default"/>
      </w:rPr>
    </w:lvl>
  </w:abstractNum>
  <w:abstractNum w:abstractNumId="2">
    <w:nsid w:val="042F2F69"/>
    <w:multiLevelType w:val="multilevel"/>
    <w:tmpl w:val="2F3686CA"/>
    <w:lvl w:ilvl="0">
      <w:start w:val="2"/>
      <w:numFmt w:val="decimal"/>
      <w:lvlText w:val="%1."/>
      <w:lvlJc w:val="left"/>
      <w:pPr>
        <w:ind w:left="660" w:hanging="660"/>
      </w:pPr>
      <w:rPr>
        <w:rFonts w:cs="Times New Roman" w:hint="default"/>
      </w:rPr>
    </w:lvl>
    <w:lvl w:ilvl="1">
      <w:start w:val="6"/>
      <w:numFmt w:val="decimal"/>
      <w:lvlText w:val="%1.%2."/>
      <w:lvlJc w:val="left"/>
      <w:pPr>
        <w:ind w:left="660" w:hanging="660"/>
      </w:pPr>
      <w:rPr>
        <w:rFonts w:cs="Times New Roman" w:hint="default"/>
      </w:rPr>
    </w:lvl>
    <w:lvl w:ilvl="2">
      <w:start w:val="9"/>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043A5A88"/>
    <w:multiLevelType w:val="hybridMultilevel"/>
    <w:tmpl w:val="F85C892C"/>
    <w:lvl w:ilvl="0" w:tplc="F2CC147A">
      <w:start w:val="1"/>
      <w:numFmt w:val="decimal"/>
      <w:lvlText w:val="2.6.9.%1."/>
      <w:lvlJc w:val="left"/>
      <w:pPr>
        <w:ind w:left="720" w:hanging="360"/>
      </w:pPr>
      <w:rPr>
        <w:rFonts w:cs="Times New Roman" w:hint="default"/>
        <w:b w:val="0"/>
        <w:bCs w:val="0"/>
        <w:i w:val="0"/>
        <w:iCs w:val="0"/>
        <w:color w:val="auto"/>
        <w:sz w:val="18"/>
        <w:szCs w:val="18"/>
      </w:rPr>
    </w:lvl>
    <w:lvl w:ilvl="1" w:tplc="280A0003">
      <w:start w:val="1"/>
      <w:numFmt w:val="bullet"/>
      <w:lvlText w:val="o"/>
      <w:lvlJc w:val="left"/>
      <w:pPr>
        <w:ind w:left="1440" w:hanging="360"/>
      </w:pPr>
      <w:rPr>
        <w:rFonts w:ascii="Courier New" w:hAnsi="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hint="default"/>
      </w:rPr>
    </w:lvl>
    <w:lvl w:ilvl="8" w:tplc="280A0005">
      <w:start w:val="1"/>
      <w:numFmt w:val="bullet"/>
      <w:lvlText w:val=""/>
      <w:lvlJc w:val="left"/>
      <w:pPr>
        <w:ind w:left="6480" w:hanging="360"/>
      </w:pPr>
      <w:rPr>
        <w:rFonts w:ascii="Wingdings" w:hAnsi="Wingdings" w:hint="default"/>
      </w:rPr>
    </w:lvl>
  </w:abstractNum>
  <w:abstractNum w:abstractNumId="4">
    <w:nsid w:val="044F6C41"/>
    <w:multiLevelType w:val="hybridMultilevel"/>
    <w:tmpl w:val="A35A46AC"/>
    <w:lvl w:ilvl="0" w:tplc="27205F94">
      <w:start w:val="1"/>
      <w:numFmt w:val="bullet"/>
      <w:lvlText w:val="•"/>
      <w:lvlJc w:val="left"/>
      <w:pPr>
        <w:ind w:left="720" w:hanging="360"/>
      </w:pPr>
      <w:rPr>
        <w:rFonts w:ascii="Times New Roman" w:hAnsi="Times New Roman" w:hint="default"/>
        <w:b w:val="0"/>
        <w:i w:val="0"/>
        <w:color w:val="auto"/>
        <w:sz w:val="22"/>
      </w:rPr>
    </w:lvl>
    <w:lvl w:ilvl="1" w:tplc="280A0003">
      <w:start w:val="1"/>
      <w:numFmt w:val="bullet"/>
      <w:lvlText w:val="o"/>
      <w:lvlJc w:val="left"/>
      <w:pPr>
        <w:ind w:left="1440" w:hanging="360"/>
      </w:pPr>
      <w:rPr>
        <w:rFonts w:ascii="Courier New" w:hAnsi="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hint="default"/>
      </w:rPr>
    </w:lvl>
    <w:lvl w:ilvl="8" w:tplc="280A0005">
      <w:start w:val="1"/>
      <w:numFmt w:val="bullet"/>
      <w:lvlText w:val=""/>
      <w:lvlJc w:val="left"/>
      <w:pPr>
        <w:ind w:left="6480" w:hanging="360"/>
      </w:pPr>
      <w:rPr>
        <w:rFonts w:ascii="Wingdings" w:hAnsi="Wingdings" w:hint="default"/>
      </w:rPr>
    </w:lvl>
  </w:abstractNum>
  <w:abstractNum w:abstractNumId="5">
    <w:nsid w:val="089E3A62"/>
    <w:multiLevelType w:val="hybridMultilevel"/>
    <w:tmpl w:val="D458CB32"/>
    <w:lvl w:ilvl="0" w:tplc="E5EC3E6A">
      <w:start w:val="1"/>
      <w:numFmt w:val="decimal"/>
      <w:lvlText w:val="1.1.1.%1."/>
      <w:lvlJc w:val="left"/>
      <w:pPr>
        <w:ind w:left="720" w:hanging="360"/>
      </w:pPr>
      <w:rPr>
        <w:rFonts w:cs="Times New Roman" w:hint="default"/>
        <w:b w:val="0"/>
        <w:bCs w:val="0"/>
        <w:i w:val="0"/>
        <w:iCs w:val="0"/>
        <w:color w:val="auto"/>
        <w:sz w:val="18"/>
        <w:szCs w:val="18"/>
      </w:rPr>
    </w:lvl>
    <w:lvl w:ilvl="1" w:tplc="280A0003">
      <w:start w:val="1"/>
      <w:numFmt w:val="bullet"/>
      <w:lvlText w:val="o"/>
      <w:lvlJc w:val="left"/>
      <w:pPr>
        <w:ind w:left="1440" w:hanging="360"/>
      </w:pPr>
      <w:rPr>
        <w:rFonts w:ascii="Courier New" w:hAnsi="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hint="default"/>
      </w:rPr>
    </w:lvl>
    <w:lvl w:ilvl="8" w:tplc="280A0005">
      <w:start w:val="1"/>
      <w:numFmt w:val="bullet"/>
      <w:lvlText w:val=""/>
      <w:lvlJc w:val="left"/>
      <w:pPr>
        <w:ind w:left="6480" w:hanging="360"/>
      </w:pPr>
      <w:rPr>
        <w:rFonts w:ascii="Wingdings" w:hAnsi="Wingdings" w:hint="default"/>
      </w:rPr>
    </w:lvl>
  </w:abstractNum>
  <w:abstractNum w:abstractNumId="6">
    <w:nsid w:val="0B2377A2"/>
    <w:multiLevelType w:val="hybridMultilevel"/>
    <w:tmpl w:val="82E2B288"/>
    <w:lvl w:ilvl="0" w:tplc="80BAC19A">
      <w:start w:val="1"/>
      <w:numFmt w:val="bullet"/>
      <w:lvlText w:val=""/>
      <w:lvlJc w:val="left"/>
      <w:pPr>
        <w:ind w:left="720" w:hanging="360"/>
      </w:pPr>
      <w:rPr>
        <w:rFonts w:ascii="Wingdings" w:hAnsi="Wingdings" w:hint="default"/>
        <w:b w:val="0"/>
        <w:i w:val="0"/>
        <w:color w:val="auto"/>
        <w:sz w:val="22"/>
      </w:rPr>
    </w:lvl>
    <w:lvl w:ilvl="1" w:tplc="280A0003">
      <w:start w:val="1"/>
      <w:numFmt w:val="bullet"/>
      <w:lvlText w:val="o"/>
      <w:lvlJc w:val="left"/>
      <w:pPr>
        <w:ind w:left="1440" w:hanging="360"/>
      </w:pPr>
      <w:rPr>
        <w:rFonts w:ascii="Courier New" w:hAnsi="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hint="default"/>
      </w:rPr>
    </w:lvl>
    <w:lvl w:ilvl="8" w:tplc="280A0005">
      <w:start w:val="1"/>
      <w:numFmt w:val="bullet"/>
      <w:lvlText w:val=""/>
      <w:lvlJc w:val="left"/>
      <w:pPr>
        <w:ind w:left="6480" w:hanging="360"/>
      </w:pPr>
      <w:rPr>
        <w:rFonts w:ascii="Wingdings" w:hAnsi="Wingdings" w:hint="default"/>
      </w:rPr>
    </w:lvl>
  </w:abstractNum>
  <w:abstractNum w:abstractNumId="7">
    <w:nsid w:val="0BA67DF6"/>
    <w:multiLevelType w:val="hybridMultilevel"/>
    <w:tmpl w:val="1CB807E8"/>
    <w:lvl w:ilvl="0" w:tplc="27205F94">
      <w:start w:val="1"/>
      <w:numFmt w:val="bullet"/>
      <w:lvlText w:val="•"/>
      <w:lvlJc w:val="left"/>
      <w:pPr>
        <w:ind w:left="720" w:hanging="360"/>
      </w:pPr>
      <w:rPr>
        <w:rFonts w:ascii="Times New Roman" w:hAnsi="Times New Roman" w:hint="default"/>
        <w:b w:val="0"/>
        <w:i w:val="0"/>
        <w:color w:val="auto"/>
        <w:sz w:val="22"/>
      </w:rPr>
    </w:lvl>
    <w:lvl w:ilvl="1" w:tplc="280A0003">
      <w:start w:val="1"/>
      <w:numFmt w:val="bullet"/>
      <w:lvlText w:val="o"/>
      <w:lvlJc w:val="left"/>
      <w:pPr>
        <w:ind w:left="1440" w:hanging="360"/>
      </w:pPr>
      <w:rPr>
        <w:rFonts w:ascii="Courier New" w:hAnsi="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hint="default"/>
      </w:rPr>
    </w:lvl>
    <w:lvl w:ilvl="8" w:tplc="280A0005">
      <w:start w:val="1"/>
      <w:numFmt w:val="bullet"/>
      <w:lvlText w:val=""/>
      <w:lvlJc w:val="left"/>
      <w:pPr>
        <w:ind w:left="6480" w:hanging="360"/>
      </w:pPr>
      <w:rPr>
        <w:rFonts w:ascii="Wingdings" w:hAnsi="Wingdings" w:hint="default"/>
      </w:rPr>
    </w:lvl>
  </w:abstractNum>
  <w:abstractNum w:abstractNumId="8">
    <w:nsid w:val="0C0A0071"/>
    <w:multiLevelType w:val="hybridMultilevel"/>
    <w:tmpl w:val="5C4E9BAA"/>
    <w:lvl w:ilvl="0" w:tplc="27205F94">
      <w:start w:val="1"/>
      <w:numFmt w:val="bullet"/>
      <w:lvlText w:val="•"/>
      <w:lvlJc w:val="left"/>
      <w:pPr>
        <w:ind w:left="720" w:hanging="360"/>
      </w:pPr>
      <w:rPr>
        <w:rFonts w:ascii="Times New Roman" w:hAnsi="Times New Roman" w:hint="default"/>
        <w:b w:val="0"/>
        <w:i w:val="0"/>
        <w:color w:val="auto"/>
        <w:sz w:val="22"/>
      </w:rPr>
    </w:lvl>
    <w:lvl w:ilvl="1" w:tplc="280A0003">
      <w:start w:val="1"/>
      <w:numFmt w:val="bullet"/>
      <w:lvlText w:val="o"/>
      <w:lvlJc w:val="left"/>
      <w:pPr>
        <w:ind w:left="1440" w:hanging="360"/>
      </w:pPr>
      <w:rPr>
        <w:rFonts w:ascii="Courier New" w:hAnsi="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hint="default"/>
      </w:rPr>
    </w:lvl>
    <w:lvl w:ilvl="8" w:tplc="280A0005">
      <w:start w:val="1"/>
      <w:numFmt w:val="bullet"/>
      <w:lvlText w:val=""/>
      <w:lvlJc w:val="left"/>
      <w:pPr>
        <w:ind w:left="6480" w:hanging="360"/>
      </w:pPr>
      <w:rPr>
        <w:rFonts w:ascii="Wingdings" w:hAnsi="Wingdings" w:hint="default"/>
      </w:rPr>
    </w:lvl>
  </w:abstractNum>
  <w:abstractNum w:abstractNumId="9">
    <w:nsid w:val="0DEB196F"/>
    <w:multiLevelType w:val="hybridMultilevel"/>
    <w:tmpl w:val="C82E3962"/>
    <w:lvl w:ilvl="0" w:tplc="27205F94">
      <w:start w:val="1"/>
      <w:numFmt w:val="bullet"/>
      <w:lvlText w:val="•"/>
      <w:lvlJc w:val="left"/>
      <w:pPr>
        <w:ind w:left="720" w:hanging="360"/>
      </w:pPr>
      <w:rPr>
        <w:rFonts w:ascii="Times New Roman" w:hAnsi="Times New Roman" w:hint="default"/>
        <w:b w:val="0"/>
        <w:i w:val="0"/>
        <w:color w:val="auto"/>
        <w:sz w:val="22"/>
      </w:rPr>
    </w:lvl>
    <w:lvl w:ilvl="1" w:tplc="280A0003">
      <w:start w:val="1"/>
      <w:numFmt w:val="bullet"/>
      <w:lvlText w:val="o"/>
      <w:lvlJc w:val="left"/>
      <w:pPr>
        <w:ind w:left="1440" w:hanging="360"/>
      </w:pPr>
      <w:rPr>
        <w:rFonts w:ascii="Courier New" w:hAnsi="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hint="default"/>
      </w:rPr>
    </w:lvl>
    <w:lvl w:ilvl="8" w:tplc="280A0005">
      <w:start w:val="1"/>
      <w:numFmt w:val="bullet"/>
      <w:lvlText w:val=""/>
      <w:lvlJc w:val="left"/>
      <w:pPr>
        <w:ind w:left="6480" w:hanging="360"/>
      </w:pPr>
      <w:rPr>
        <w:rFonts w:ascii="Wingdings" w:hAnsi="Wingdings" w:hint="default"/>
      </w:rPr>
    </w:lvl>
  </w:abstractNum>
  <w:abstractNum w:abstractNumId="10">
    <w:nsid w:val="14BB70FF"/>
    <w:multiLevelType w:val="hybridMultilevel"/>
    <w:tmpl w:val="746E19E0"/>
    <w:lvl w:ilvl="0" w:tplc="27205F94">
      <w:start w:val="1"/>
      <w:numFmt w:val="bullet"/>
      <w:lvlText w:val="•"/>
      <w:lvlJc w:val="left"/>
      <w:pPr>
        <w:ind w:left="720" w:hanging="360"/>
      </w:pPr>
      <w:rPr>
        <w:rFonts w:ascii="Times New Roman" w:hAnsi="Times New Roman" w:hint="default"/>
        <w:b w:val="0"/>
        <w:i w:val="0"/>
        <w:color w:val="auto"/>
        <w:sz w:val="22"/>
      </w:rPr>
    </w:lvl>
    <w:lvl w:ilvl="1" w:tplc="280A0003">
      <w:start w:val="1"/>
      <w:numFmt w:val="bullet"/>
      <w:lvlText w:val="o"/>
      <w:lvlJc w:val="left"/>
      <w:pPr>
        <w:ind w:left="1440" w:hanging="360"/>
      </w:pPr>
      <w:rPr>
        <w:rFonts w:ascii="Courier New" w:hAnsi="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hint="default"/>
      </w:rPr>
    </w:lvl>
    <w:lvl w:ilvl="8" w:tplc="280A0005">
      <w:start w:val="1"/>
      <w:numFmt w:val="bullet"/>
      <w:lvlText w:val=""/>
      <w:lvlJc w:val="left"/>
      <w:pPr>
        <w:ind w:left="6480" w:hanging="360"/>
      </w:pPr>
      <w:rPr>
        <w:rFonts w:ascii="Wingdings" w:hAnsi="Wingdings" w:hint="default"/>
      </w:rPr>
    </w:lvl>
  </w:abstractNum>
  <w:abstractNum w:abstractNumId="11">
    <w:nsid w:val="16073FC9"/>
    <w:multiLevelType w:val="hybridMultilevel"/>
    <w:tmpl w:val="61BCD310"/>
    <w:lvl w:ilvl="0" w:tplc="27205F94">
      <w:start w:val="1"/>
      <w:numFmt w:val="bullet"/>
      <w:lvlText w:val="•"/>
      <w:lvlJc w:val="left"/>
      <w:pPr>
        <w:ind w:left="720" w:hanging="360"/>
      </w:pPr>
      <w:rPr>
        <w:rFonts w:ascii="Times New Roman" w:hAnsi="Times New Roman" w:hint="default"/>
        <w:b w:val="0"/>
        <w:i w:val="0"/>
        <w:color w:val="auto"/>
        <w:sz w:val="22"/>
      </w:rPr>
    </w:lvl>
    <w:lvl w:ilvl="1" w:tplc="280A0003">
      <w:start w:val="1"/>
      <w:numFmt w:val="bullet"/>
      <w:lvlText w:val="o"/>
      <w:lvlJc w:val="left"/>
      <w:pPr>
        <w:ind w:left="1440" w:hanging="360"/>
      </w:pPr>
      <w:rPr>
        <w:rFonts w:ascii="Courier New" w:hAnsi="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hint="default"/>
      </w:rPr>
    </w:lvl>
    <w:lvl w:ilvl="8" w:tplc="280A0005">
      <w:start w:val="1"/>
      <w:numFmt w:val="bullet"/>
      <w:lvlText w:val=""/>
      <w:lvlJc w:val="left"/>
      <w:pPr>
        <w:ind w:left="6480" w:hanging="360"/>
      </w:pPr>
      <w:rPr>
        <w:rFonts w:ascii="Wingdings" w:hAnsi="Wingdings" w:hint="default"/>
      </w:rPr>
    </w:lvl>
  </w:abstractNum>
  <w:abstractNum w:abstractNumId="12">
    <w:nsid w:val="16395028"/>
    <w:multiLevelType w:val="hybridMultilevel"/>
    <w:tmpl w:val="9B2EA97C"/>
    <w:lvl w:ilvl="0" w:tplc="27205F94">
      <w:start w:val="1"/>
      <w:numFmt w:val="bullet"/>
      <w:lvlText w:val="•"/>
      <w:lvlJc w:val="left"/>
      <w:pPr>
        <w:ind w:left="720" w:hanging="360"/>
      </w:pPr>
      <w:rPr>
        <w:rFonts w:ascii="Times New Roman" w:hAnsi="Times New Roman" w:hint="default"/>
        <w:b w:val="0"/>
        <w:i w:val="0"/>
        <w:color w:val="auto"/>
        <w:sz w:val="22"/>
      </w:rPr>
    </w:lvl>
    <w:lvl w:ilvl="1" w:tplc="280A0003">
      <w:start w:val="1"/>
      <w:numFmt w:val="bullet"/>
      <w:lvlText w:val="o"/>
      <w:lvlJc w:val="left"/>
      <w:pPr>
        <w:ind w:left="1440" w:hanging="360"/>
      </w:pPr>
      <w:rPr>
        <w:rFonts w:ascii="Courier New" w:hAnsi="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hint="default"/>
      </w:rPr>
    </w:lvl>
    <w:lvl w:ilvl="8" w:tplc="280A0005">
      <w:start w:val="1"/>
      <w:numFmt w:val="bullet"/>
      <w:lvlText w:val=""/>
      <w:lvlJc w:val="left"/>
      <w:pPr>
        <w:ind w:left="6480" w:hanging="360"/>
      </w:pPr>
      <w:rPr>
        <w:rFonts w:ascii="Wingdings" w:hAnsi="Wingdings" w:hint="default"/>
      </w:rPr>
    </w:lvl>
  </w:abstractNum>
  <w:abstractNum w:abstractNumId="13">
    <w:nsid w:val="180B0109"/>
    <w:multiLevelType w:val="hybridMultilevel"/>
    <w:tmpl w:val="271E299C"/>
    <w:lvl w:ilvl="0" w:tplc="A84267D4">
      <w:start w:val="1"/>
      <w:numFmt w:val="decimal"/>
      <w:lvlText w:val="1.1.1.%1."/>
      <w:lvlJc w:val="left"/>
      <w:pPr>
        <w:ind w:left="720" w:hanging="360"/>
      </w:pPr>
      <w:rPr>
        <w:rFonts w:cs="Times New Roman" w:hint="default"/>
        <w:b w:val="0"/>
        <w:bCs w:val="0"/>
        <w:i w:val="0"/>
        <w:iCs w:val="0"/>
        <w:color w:val="auto"/>
        <w:sz w:val="18"/>
        <w:szCs w:val="18"/>
      </w:rPr>
    </w:lvl>
    <w:lvl w:ilvl="1" w:tplc="280A0019">
      <w:start w:val="1"/>
      <w:numFmt w:val="lowerLetter"/>
      <w:lvlText w:val="%2."/>
      <w:lvlJc w:val="left"/>
      <w:pPr>
        <w:ind w:left="1440" w:hanging="360"/>
      </w:pPr>
      <w:rPr>
        <w:rFonts w:cs="Times New Roman"/>
      </w:rPr>
    </w:lvl>
    <w:lvl w:ilvl="2" w:tplc="280A001B">
      <w:start w:val="1"/>
      <w:numFmt w:val="lowerRoman"/>
      <w:lvlText w:val="%3."/>
      <w:lvlJc w:val="right"/>
      <w:pPr>
        <w:ind w:left="2160" w:hanging="180"/>
      </w:pPr>
      <w:rPr>
        <w:rFonts w:cs="Times New Roman"/>
      </w:rPr>
    </w:lvl>
    <w:lvl w:ilvl="3" w:tplc="280A000F">
      <w:start w:val="1"/>
      <w:numFmt w:val="decimal"/>
      <w:lvlText w:val="%4."/>
      <w:lvlJc w:val="left"/>
      <w:pPr>
        <w:ind w:left="2880" w:hanging="360"/>
      </w:pPr>
      <w:rPr>
        <w:rFonts w:cs="Times New Roman"/>
      </w:rPr>
    </w:lvl>
    <w:lvl w:ilvl="4" w:tplc="280A0019">
      <w:start w:val="1"/>
      <w:numFmt w:val="lowerLetter"/>
      <w:lvlText w:val="%5."/>
      <w:lvlJc w:val="left"/>
      <w:pPr>
        <w:ind w:left="3600" w:hanging="360"/>
      </w:pPr>
      <w:rPr>
        <w:rFonts w:cs="Times New Roman"/>
      </w:rPr>
    </w:lvl>
    <w:lvl w:ilvl="5" w:tplc="280A001B">
      <w:start w:val="1"/>
      <w:numFmt w:val="lowerRoman"/>
      <w:lvlText w:val="%6."/>
      <w:lvlJc w:val="right"/>
      <w:pPr>
        <w:ind w:left="4320" w:hanging="180"/>
      </w:pPr>
      <w:rPr>
        <w:rFonts w:cs="Times New Roman"/>
      </w:rPr>
    </w:lvl>
    <w:lvl w:ilvl="6" w:tplc="280A000F">
      <w:start w:val="1"/>
      <w:numFmt w:val="decimal"/>
      <w:lvlText w:val="%7."/>
      <w:lvlJc w:val="left"/>
      <w:pPr>
        <w:ind w:left="5040" w:hanging="360"/>
      </w:pPr>
      <w:rPr>
        <w:rFonts w:cs="Times New Roman"/>
      </w:rPr>
    </w:lvl>
    <w:lvl w:ilvl="7" w:tplc="280A0019">
      <w:start w:val="1"/>
      <w:numFmt w:val="lowerLetter"/>
      <w:lvlText w:val="%8."/>
      <w:lvlJc w:val="left"/>
      <w:pPr>
        <w:ind w:left="5760" w:hanging="360"/>
      </w:pPr>
      <w:rPr>
        <w:rFonts w:cs="Times New Roman"/>
      </w:rPr>
    </w:lvl>
    <w:lvl w:ilvl="8" w:tplc="280A001B">
      <w:start w:val="1"/>
      <w:numFmt w:val="lowerRoman"/>
      <w:lvlText w:val="%9."/>
      <w:lvlJc w:val="right"/>
      <w:pPr>
        <w:ind w:left="6480" w:hanging="180"/>
      </w:pPr>
      <w:rPr>
        <w:rFonts w:cs="Times New Roman"/>
      </w:rPr>
    </w:lvl>
  </w:abstractNum>
  <w:abstractNum w:abstractNumId="14">
    <w:nsid w:val="18104121"/>
    <w:multiLevelType w:val="hybridMultilevel"/>
    <w:tmpl w:val="26481762"/>
    <w:lvl w:ilvl="0" w:tplc="80BAC19A">
      <w:start w:val="1"/>
      <w:numFmt w:val="bullet"/>
      <w:lvlText w:val=""/>
      <w:lvlJc w:val="left"/>
      <w:pPr>
        <w:ind w:left="720" w:hanging="360"/>
      </w:pPr>
      <w:rPr>
        <w:rFonts w:ascii="Wingdings" w:hAnsi="Wingdings" w:hint="default"/>
        <w:b w:val="0"/>
        <w:i w:val="0"/>
        <w:color w:val="auto"/>
        <w:sz w:val="22"/>
      </w:rPr>
    </w:lvl>
    <w:lvl w:ilvl="1" w:tplc="280A0003">
      <w:start w:val="1"/>
      <w:numFmt w:val="bullet"/>
      <w:lvlText w:val="o"/>
      <w:lvlJc w:val="left"/>
      <w:pPr>
        <w:ind w:left="1440" w:hanging="360"/>
      </w:pPr>
      <w:rPr>
        <w:rFonts w:ascii="Courier New" w:hAnsi="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hint="default"/>
      </w:rPr>
    </w:lvl>
    <w:lvl w:ilvl="8" w:tplc="280A0005">
      <w:start w:val="1"/>
      <w:numFmt w:val="bullet"/>
      <w:lvlText w:val=""/>
      <w:lvlJc w:val="left"/>
      <w:pPr>
        <w:ind w:left="6480" w:hanging="360"/>
      </w:pPr>
      <w:rPr>
        <w:rFonts w:ascii="Wingdings" w:hAnsi="Wingdings" w:hint="default"/>
      </w:rPr>
    </w:lvl>
  </w:abstractNum>
  <w:abstractNum w:abstractNumId="15">
    <w:nsid w:val="1C080716"/>
    <w:multiLevelType w:val="hybridMultilevel"/>
    <w:tmpl w:val="20E43E48"/>
    <w:lvl w:ilvl="0" w:tplc="27205F94">
      <w:start w:val="1"/>
      <w:numFmt w:val="bullet"/>
      <w:lvlText w:val="•"/>
      <w:lvlJc w:val="left"/>
      <w:pPr>
        <w:ind w:left="720" w:hanging="360"/>
      </w:pPr>
      <w:rPr>
        <w:rFonts w:ascii="Times New Roman" w:hAnsi="Times New Roman" w:hint="default"/>
        <w:b w:val="0"/>
        <w:i w:val="0"/>
        <w:color w:val="auto"/>
        <w:sz w:val="22"/>
      </w:rPr>
    </w:lvl>
    <w:lvl w:ilvl="1" w:tplc="280A0003">
      <w:start w:val="1"/>
      <w:numFmt w:val="bullet"/>
      <w:lvlText w:val="o"/>
      <w:lvlJc w:val="left"/>
      <w:pPr>
        <w:ind w:left="1440" w:hanging="360"/>
      </w:pPr>
      <w:rPr>
        <w:rFonts w:ascii="Courier New" w:hAnsi="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hint="default"/>
      </w:rPr>
    </w:lvl>
    <w:lvl w:ilvl="8" w:tplc="280A0005">
      <w:start w:val="1"/>
      <w:numFmt w:val="bullet"/>
      <w:lvlText w:val=""/>
      <w:lvlJc w:val="left"/>
      <w:pPr>
        <w:ind w:left="6480" w:hanging="360"/>
      </w:pPr>
      <w:rPr>
        <w:rFonts w:ascii="Wingdings" w:hAnsi="Wingdings" w:hint="default"/>
      </w:rPr>
    </w:lvl>
  </w:abstractNum>
  <w:abstractNum w:abstractNumId="16">
    <w:nsid w:val="24AF7C75"/>
    <w:multiLevelType w:val="hybridMultilevel"/>
    <w:tmpl w:val="C0527A2A"/>
    <w:lvl w:ilvl="0" w:tplc="80BAC19A">
      <w:start w:val="1"/>
      <w:numFmt w:val="bullet"/>
      <w:lvlText w:val=""/>
      <w:lvlJc w:val="left"/>
      <w:pPr>
        <w:ind w:left="720" w:hanging="360"/>
      </w:pPr>
      <w:rPr>
        <w:rFonts w:ascii="Wingdings" w:hAnsi="Wingdings" w:hint="default"/>
        <w:b w:val="0"/>
        <w:i w:val="0"/>
        <w:color w:val="auto"/>
        <w:sz w:val="22"/>
      </w:rPr>
    </w:lvl>
    <w:lvl w:ilvl="1" w:tplc="280A0003">
      <w:start w:val="1"/>
      <w:numFmt w:val="bullet"/>
      <w:lvlText w:val="o"/>
      <w:lvlJc w:val="left"/>
      <w:pPr>
        <w:ind w:left="1440" w:hanging="360"/>
      </w:pPr>
      <w:rPr>
        <w:rFonts w:ascii="Courier New" w:hAnsi="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hint="default"/>
      </w:rPr>
    </w:lvl>
    <w:lvl w:ilvl="8" w:tplc="280A0005">
      <w:start w:val="1"/>
      <w:numFmt w:val="bullet"/>
      <w:lvlText w:val=""/>
      <w:lvlJc w:val="left"/>
      <w:pPr>
        <w:ind w:left="6480" w:hanging="360"/>
      </w:pPr>
      <w:rPr>
        <w:rFonts w:ascii="Wingdings" w:hAnsi="Wingdings" w:hint="default"/>
      </w:rPr>
    </w:lvl>
  </w:abstractNum>
  <w:abstractNum w:abstractNumId="17">
    <w:nsid w:val="2FE77FC8"/>
    <w:multiLevelType w:val="hybridMultilevel"/>
    <w:tmpl w:val="F28A5F52"/>
    <w:lvl w:ilvl="0" w:tplc="27205F94">
      <w:start w:val="1"/>
      <w:numFmt w:val="bullet"/>
      <w:lvlText w:val="•"/>
      <w:lvlJc w:val="left"/>
      <w:pPr>
        <w:ind w:left="720" w:hanging="360"/>
      </w:pPr>
      <w:rPr>
        <w:rFonts w:ascii="Times New Roman" w:hAnsi="Times New Roman" w:hint="default"/>
        <w:b w:val="0"/>
        <w:i w:val="0"/>
        <w:color w:val="auto"/>
        <w:sz w:val="22"/>
      </w:rPr>
    </w:lvl>
    <w:lvl w:ilvl="1" w:tplc="280A0003">
      <w:start w:val="1"/>
      <w:numFmt w:val="bullet"/>
      <w:lvlText w:val="o"/>
      <w:lvlJc w:val="left"/>
      <w:pPr>
        <w:ind w:left="1440" w:hanging="360"/>
      </w:pPr>
      <w:rPr>
        <w:rFonts w:ascii="Courier New" w:hAnsi="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hint="default"/>
      </w:rPr>
    </w:lvl>
    <w:lvl w:ilvl="8" w:tplc="280A0005">
      <w:start w:val="1"/>
      <w:numFmt w:val="bullet"/>
      <w:lvlText w:val=""/>
      <w:lvlJc w:val="left"/>
      <w:pPr>
        <w:ind w:left="6480" w:hanging="360"/>
      </w:pPr>
      <w:rPr>
        <w:rFonts w:ascii="Wingdings" w:hAnsi="Wingdings" w:hint="default"/>
      </w:rPr>
    </w:lvl>
  </w:abstractNum>
  <w:abstractNum w:abstractNumId="18">
    <w:nsid w:val="316E7696"/>
    <w:multiLevelType w:val="multilevel"/>
    <w:tmpl w:val="BEE00C9A"/>
    <w:lvl w:ilvl="0">
      <w:start w:val="1"/>
      <w:numFmt w:val="decimal"/>
      <w:lvlText w:val="%1."/>
      <w:lvlJc w:val="left"/>
      <w:pPr>
        <w:ind w:left="660" w:hanging="660"/>
      </w:pPr>
      <w:rPr>
        <w:rFonts w:cs="Times New Roman" w:hint="default"/>
      </w:rPr>
    </w:lvl>
    <w:lvl w:ilvl="1">
      <w:start w:val="3"/>
      <w:numFmt w:val="decimal"/>
      <w:lvlText w:val="%1.%2."/>
      <w:lvlJc w:val="left"/>
      <w:pPr>
        <w:ind w:left="780" w:hanging="660"/>
      </w:pPr>
      <w:rPr>
        <w:rFonts w:cs="Times New Roman" w:hint="default"/>
      </w:rPr>
    </w:lvl>
    <w:lvl w:ilvl="2">
      <w:start w:val="5"/>
      <w:numFmt w:val="decimal"/>
      <w:lvlText w:val="%1.%2.%3."/>
      <w:lvlJc w:val="left"/>
      <w:pPr>
        <w:ind w:left="960" w:hanging="720"/>
      </w:pPr>
      <w:rPr>
        <w:rFonts w:cs="Times New Roman" w:hint="default"/>
      </w:rPr>
    </w:lvl>
    <w:lvl w:ilvl="3">
      <w:start w:val="1"/>
      <w:numFmt w:val="decimal"/>
      <w:lvlText w:val="%1.%2.%3.%4."/>
      <w:lvlJc w:val="left"/>
      <w:pPr>
        <w:ind w:left="1080" w:hanging="720"/>
      </w:pPr>
      <w:rPr>
        <w:rFonts w:cs="Times New Roman" w:hint="default"/>
        <w:sz w:val="18"/>
        <w:szCs w:val="18"/>
      </w:rPr>
    </w:lvl>
    <w:lvl w:ilvl="4">
      <w:start w:val="1"/>
      <w:numFmt w:val="decimal"/>
      <w:lvlText w:val="%1.%2.%3.%4.%5."/>
      <w:lvlJc w:val="left"/>
      <w:pPr>
        <w:ind w:left="1560" w:hanging="1080"/>
      </w:pPr>
      <w:rPr>
        <w:rFonts w:cs="Times New Roman" w:hint="default"/>
      </w:rPr>
    </w:lvl>
    <w:lvl w:ilvl="5">
      <w:start w:val="1"/>
      <w:numFmt w:val="decimal"/>
      <w:lvlText w:val="%1.%2.%3.%4.%5.%6."/>
      <w:lvlJc w:val="left"/>
      <w:pPr>
        <w:ind w:left="1680" w:hanging="1080"/>
      </w:pPr>
      <w:rPr>
        <w:rFonts w:cs="Times New Roman" w:hint="default"/>
      </w:rPr>
    </w:lvl>
    <w:lvl w:ilvl="6">
      <w:start w:val="1"/>
      <w:numFmt w:val="decimal"/>
      <w:lvlText w:val="%1.%2.%3.%4.%5.%6.%7."/>
      <w:lvlJc w:val="left"/>
      <w:pPr>
        <w:ind w:left="2160" w:hanging="1440"/>
      </w:pPr>
      <w:rPr>
        <w:rFonts w:cs="Times New Roman" w:hint="default"/>
      </w:rPr>
    </w:lvl>
    <w:lvl w:ilvl="7">
      <w:start w:val="1"/>
      <w:numFmt w:val="decimal"/>
      <w:lvlText w:val="%1.%2.%3.%4.%5.%6.%7.%8."/>
      <w:lvlJc w:val="left"/>
      <w:pPr>
        <w:ind w:left="2280" w:hanging="1440"/>
      </w:pPr>
      <w:rPr>
        <w:rFonts w:cs="Times New Roman" w:hint="default"/>
      </w:rPr>
    </w:lvl>
    <w:lvl w:ilvl="8">
      <w:start w:val="1"/>
      <w:numFmt w:val="decimal"/>
      <w:lvlText w:val="%1.%2.%3.%4.%5.%6.%7.%8.%9."/>
      <w:lvlJc w:val="left"/>
      <w:pPr>
        <w:ind w:left="2400" w:hanging="1440"/>
      </w:pPr>
      <w:rPr>
        <w:rFonts w:cs="Times New Roman" w:hint="default"/>
      </w:rPr>
    </w:lvl>
  </w:abstractNum>
  <w:abstractNum w:abstractNumId="19">
    <w:nsid w:val="337E2315"/>
    <w:multiLevelType w:val="hybridMultilevel"/>
    <w:tmpl w:val="4738B000"/>
    <w:lvl w:ilvl="0" w:tplc="27205F94">
      <w:start w:val="1"/>
      <w:numFmt w:val="bullet"/>
      <w:lvlText w:val="•"/>
      <w:lvlJc w:val="left"/>
      <w:pPr>
        <w:ind w:left="720" w:hanging="360"/>
      </w:pPr>
      <w:rPr>
        <w:rFonts w:ascii="Times New Roman" w:hAnsi="Times New Roman" w:hint="default"/>
        <w:b w:val="0"/>
        <w:i w:val="0"/>
        <w:color w:val="auto"/>
        <w:sz w:val="22"/>
      </w:rPr>
    </w:lvl>
    <w:lvl w:ilvl="1" w:tplc="280A0003">
      <w:start w:val="1"/>
      <w:numFmt w:val="bullet"/>
      <w:lvlText w:val="o"/>
      <w:lvlJc w:val="left"/>
      <w:pPr>
        <w:ind w:left="1440" w:hanging="360"/>
      </w:pPr>
      <w:rPr>
        <w:rFonts w:ascii="Courier New" w:hAnsi="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hint="default"/>
      </w:rPr>
    </w:lvl>
    <w:lvl w:ilvl="8" w:tplc="280A0005">
      <w:start w:val="1"/>
      <w:numFmt w:val="bullet"/>
      <w:lvlText w:val=""/>
      <w:lvlJc w:val="left"/>
      <w:pPr>
        <w:ind w:left="6480" w:hanging="360"/>
      </w:pPr>
      <w:rPr>
        <w:rFonts w:ascii="Wingdings" w:hAnsi="Wingdings" w:hint="default"/>
      </w:rPr>
    </w:lvl>
  </w:abstractNum>
  <w:abstractNum w:abstractNumId="20">
    <w:nsid w:val="35540790"/>
    <w:multiLevelType w:val="hybridMultilevel"/>
    <w:tmpl w:val="C3005064"/>
    <w:lvl w:ilvl="0" w:tplc="27205F94">
      <w:start w:val="1"/>
      <w:numFmt w:val="bullet"/>
      <w:lvlText w:val="•"/>
      <w:lvlJc w:val="left"/>
      <w:pPr>
        <w:ind w:left="720" w:hanging="360"/>
      </w:pPr>
      <w:rPr>
        <w:rFonts w:ascii="Times New Roman" w:hAnsi="Times New Roman" w:hint="default"/>
        <w:b w:val="0"/>
        <w:i w:val="0"/>
        <w:color w:val="auto"/>
        <w:sz w:val="22"/>
      </w:rPr>
    </w:lvl>
    <w:lvl w:ilvl="1" w:tplc="280A0003">
      <w:start w:val="1"/>
      <w:numFmt w:val="bullet"/>
      <w:lvlText w:val="o"/>
      <w:lvlJc w:val="left"/>
      <w:pPr>
        <w:ind w:left="1440" w:hanging="360"/>
      </w:pPr>
      <w:rPr>
        <w:rFonts w:ascii="Courier New" w:hAnsi="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hint="default"/>
      </w:rPr>
    </w:lvl>
    <w:lvl w:ilvl="8" w:tplc="280A0005">
      <w:start w:val="1"/>
      <w:numFmt w:val="bullet"/>
      <w:lvlText w:val=""/>
      <w:lvlJc w:val="left"/>
      <w:pPr>
        <w:ind w:left="6480" w:hanging="360"/>
      </w:pPr>
      <w:rPr>
        <w:rFonts w:ascii="Wingdings" w:hAnsi="Wingdings" w:hint="default"/>
      </w:rPr>
    </w:lvl>
  </w:abstractNum>
  <w:abstractNum w:abstractNumId="21">
    <w:nsid w:val="3A37036E"/>
    <w:multiLevelType w:val="hybridMultilevel"/>
    <w:tmpl w:val="98046CEE"/>
    <w:lvl w:ilvl="0" w:tplc="27205F94">
      <w:start w:val="1"/>
      <w:numFmt w:val="bullet"/>
      <w:lvlText w:val="•"/>
      <w:lvlJc w:val="left"/>
      <w:pPr>
        <w:ind w:left="720" w:hanging="360"/>
      </w:pPr>
      <w:rPr>
        <w:rFonts w:ascii="Times New Roman" w:hAnsi="Times New Roman" w:hint="default"/>
        <w:b w:val="0"/>
        <w:i w:val="0"/>
        <w:color w:val="auto"/>
        <w:sz w:val="22"/>
      </w:rPr>
    </w:lvl>
    <w:lvl w:ilvl="1" w:tplc="280A0003">
      <w:start w:val="1"/>
      <w:numFmt w:val="bullet"/>
      <w:lvlText w:val="o"/>
      <w:lvlJc w:val="left"/>
      <w:pPr>
        <w:ind w:left="1440" w:hanging="360"/>
      </w:pPr>
      <w:rPr>
        <w:rFonts w:ascii="Courier New" w:hAnsi="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hint="default"/>
      </w:rPr>
    </w:lvl>
    <w:lvl w:ilvl="8" w:tplc="280A0005">
      <w:start w:val="1"/>
      <w:numFmt w:val="bullet"/>
      <w:lvlText w:val=""/>
      <w:lvlJc w:val="left"/>
      <w:pPr>
        <w:ind w:left="6480" w:hanging="360"/>
      </w:pPr>
      <w:rPr>
        <w:rFonts w:ascii="Wingdings" w:hAnsi="Wingdings" w:hint="default"/>
      </w:rPr>
    </w:lvl>
  </w:abstractNum>
  <w:abstractNum w:abstractNumId="22">
    <w:nsid w:val="3A934D11"/>
    <w:multiLevelType w:val="hybridMultilevel"/>
    <w:tmpl w:val="7D2A4A4C"/>
    <w:lvl w:ilvl="0" w:tplc="27205F94">
      <w:start w:val="1"/>
      <w:numFmt w:val="bullet"/>
      <w:lvlText w:val="•"/>
      <w:lvlJc w:val="left"/>
      <w:pPr>
        <w:ind w:left="720" w:hanging="360"/>
      </w:pPr>
      <w:rPr>
        <w:rFonts w:ascii="Times New Roman" w:hAnsi="Times New Roman" w:hint="default"/>
        <w:b w:val="0"/>
        <w:i w:val="0"/>
        <w:color w:val="auto"/>
        <w:sz w:val="22"/>
      </w:rPr>
    </w:lvl>
    <w:lvl w:ilvl="1" w:tplc="280A0003">
      <w:start w:val="1"/>
      <w:numFmt w:val="bullet"/>
      <w:lvlText w:val="o"/>
      <w:lvlJc w:val="left"/>
      <w:pPr>
        <w:ind w:left="1440" w:hanging="360"/>
      </w:pPr>
      <w:rPr>
        <w:rFonts w:ascii="Courier New" w:hAnsi="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hint="default"/>
      </w:rPr>
    </w:lvl>
    <w:lvl w:ilvl="8" w:tplc="280A0005">
      <w:start w:val="1"/>
      <w:numFmt w:val="bullet"/>
      <w:lvlText w:val=""/>
      <w:lvlJc w:val="left"/>
      <w:pPr>
        <w:ind w:left="6480" w:hanging="360"/>
      </w:pPr>
      <w:rPr>
        <w:rFonts w:ascii="Wingdings" w:hAnsi="Wingdings" w:hint="default"/>
      </w:rPr>
    </w:lvl>
  </w:abstractNum>
  <w:abstractNum w:abstractNumId="23">
    <w:nsid w:val="3A9B1189"/>
    <w:multiLevelType w:val="hybridMultilevel"/>
    <w:tmpl w:val="CA12946E"/>
    <w:lvl w:ilvl="0" w:tplc="27205F94">
      <w:start w:val="1"/>
      <w:numFmt w:val="bullet"/>
      <w:lvlText w:val="•"/>
      <w:lvlJc w:val="left"/>
      <w:pPr>
        <w:ind w:left="720" w:hanging="360"/>
      </w:pPr>
      <w:rPr>
        <w:rFonts w:ascii="Times New Roman" w:hAnsi="Times New Roman" w:hint="default"/>
        <w:b w:val="0"/>
        <w:i w:val="0"/>
        <w:color w:val="auto"/>
        <w:sz w:val="22"/>
      </w:rPr>
    </w:lvl>
    <w:lvl w:ilvl="1" w:tplc="280A0003">
      <w:start w:val="1"/>
      <w:numFmt w:val="bullet"/>
      <w:lvlText w:val="o"/>
      <w:lvlJc w:val="left"/>
      <w:pPr>
        <w:ind w:left="1440" w:hanging="360"/>
      </w:pPr>
      <w:rPr>
        <w:rFonts w:ascii="Courier New" w:hAnsi="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hint="default"/>
      </w:rPr>
    </w:lvl>
    <w:lvl w:ilvl="8" w:tplc="280A0005">
      <w:start w:val="1"/>
      <w:numFmt w:val="bullet"/>
      <w:lvlText w:val=""/>
      <w:lvlJc w:val="left"/>
      <w:pPr>
        <w:ind w:left="6480" w:hanging="360"/>
      </w:pPr>
      <w:rPr>
        <w:rFonts w:ascii="Wingdings" w:hAnsi="Wingdings" w:hint="default"/>
      </w:rPr>
    </w:lvl>
  </w:abstractNum>
  <w:abstractNum w:abstractNumId="24">
    <w:nsid w:val="40A66111"/>
    <w:multiLevelType w:val="hybridMultilevel"/>
    <w:tmpl w:val="364EBE92"/>
    <w:lvl w:ilvl="0" w:tplc="27205F94">
      <w:start w:val="1"/>
      <w:numFmt w:val="bullet"/>
      <w:lvlText w:val="•"/>
      <w:lvlJc w:val="left"/>
      <w:pPr>
        <w:ind w:left="720" w:hanging="360"/>
      </w:pPr>
      <w:rPr>
        <w:rFonts w:ascii="Times New Roman" w:hAnsi="Times New Roman" w:hint="default"/>
        <w:b w:val="0"/>
        <w:i w:val="0"/>
        <w:color w:val="auto"/>
        <w:sz w:val="22"/>
      </w:rPr>
    </w:lvl>
    <w:lvl w:ilvl="1" w:tplc="280A0003">
      <w:start w:val="1"/>
      <w:numFmt w:val="bullet"/>
      <w:lvlText w:val="o"/>
      <w:lvlJc w:val="left"/>
      <w:pPr>
        <w:ind w:left="1440" w:hanging="360"/>
      </w:pPr>
      <w:rPr>
        <w:rFonts w:ascii="Courier New" w:hAnsi="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hint="default"/>
      </w:rPr>
    </w:lvl>
    <w:lvl w:ilvl="8" w:tplc="280A0005">
      <w:start w:val="1"/>
      <w:numFmt w:val="bullet"/>
      <w:lvlText w:val=""/>
      <w:lvlJc w:val="left"/>
      <w:pPr>
        <w:ind w:left="6480" w:hanging="360"/>
      </w:pPr>
      <w:rPr>
        <w:rFonts w:ascii="Wingdings" w:hAnsi="Wingdings" w:hint="default"/>
      </w:rPr>
    </w:lvl>
  </w:abstractNum>
  <w:abstractNum w:abstractNumId="25">
    <w:nsid w:val="45B919A9"/>
    <w:multiLevelType w:val="hybridMultilevel"/>
    <w:tmpl w:val="25185688"/>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hint="default"/>
      </w:rPr>
    </w:lvl>
    <w:lvl w:ilvl="8" w:tplc="280A0005">
      <w:start w:val="1"/>
      <w:numFmt w:val="bullet"/>
      <w:lvlText w:val=""/>
      <w:lvlJc w:val="left"/>
      <w:pPr>
        <w:ind w:left="6480" w:hanging="360"/>
      </w:pPr>
      <w:rPr>
        <w:rFonts w:ascii="Wingdings" w:hAnsi="Wingdings" w:hint="default"/>
      </w:rPr>
    </w:lvl>
  </w:abstractNum>
  <w:abstractNum w:abstractNumId="26">
    <w:nsid w:val="46AC6E68"/>
    <w:multiLevelType w:val="hybridMultilevel"/>
    <w:tmpl w:val="9DC8AC54"/>
    <w:lvl w:ilvl="0" w:tplc="27205F94">
      <w:start w:val="1"/>
      <w:numFmt w:val="bullet"/>
      <w:lvlText w:val="•"/>
      <w:lvlJc w:val="left"/>
      <w:pPr>
        <w:ind w:left="720" w:hanging="360"/>
      </w:pPr>
      <w:rPr>
        <w:rFonts w:ascii="Times New Roman" w:hAnsi="Times New Roman" w:hint="default"/>
        <w:b w:val="0"/>
        <w:i w:val="0"/>
        <w:color w:val="auto"/>
        <w:sz w:val="22"/>
      </w:rPr>
    </w:lvl>
    <w:lvl w:ilvl="1" w:tplc="280A0003">
      <w:start w:val="1"/>
      <w:numFmt w:val="bullet"/>
      <w:lvlText w:val="o"/>
      <w:lvlJc w:val="left"/>
      <w:pPr>
        <w:ind w:left="1440" w:hanging="360"/>
      </w:pPr>
      <w:rPr>
        <w:rFonts w:ascii="Courier New" w:hAnsi="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hint="default"/>
      </w:rPr>
    </w:lvl>
    <w:lvl w:ilvl="8" w:tplc="280A0005">
      <w:start w:val="1"/>
      <w:numFmt w:val="bullet"/>
      <w:lvlText w:val=""/>
      <w:lvlJc w:val="left"/>
      <w:pPr>
        <w:ind w:left="6480" w:hanging="360"/>
      </w:pPr>
      <w:rPr>
        <w:rFonts w:ascii="Wingdings" w:hAnsi="Wingdings" w:hint="default"/>
      </w:rPr>
    </w:lvl>
  </w:abstractNum>
  <w:abstractNum w:abstractNumId="27">
    <w:nsid w:val="4F8F7355"/>
    <w:multiLevelType w:val="multilevel"/>
    <w:tmpl w:val="B2760348"/>
    <w:lvl w:ilvl="0">
      <w:start w:val="1"/>
      <w:numFmt w:val="decimal"/>
      <w:lvlText w:val="%1."/>
      <w:lvlJc w:val="left"/>
      <w:pPr>
        <w:ind w:left="660" w:hanging="660"/>
      </w:pPr>
      <w:rPr>
        <w:rFonts w:cs="Times New Roman" w:hint="default"/>
      </w:rPr>
    </w:lvl>
    <w:lvl w:ilvl="1">
      <w:start w:val="3"/>
      <w:numFmt w:val="decimal"/>
      <w:lvlText w:val="%1.%2."/>
      <w:lvlJc w:val="left"/>
      <w:pPr>
        <w:ind w:left="660" w:hanging="660"/>
      </w:pPr>
      <w:rPr>
        <w:rFonts w:cs="Times New Roman" w:hint="default"/>
      </w:rPr>
    </w:lvl>
    <w:lvl w:ilvl="2">
      <w:start w:val="5"/>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8">
    <w:nsid w:val="4FB102DB"/>
    <w:multiLevelType w:val="hybridMultilevel"/>
    <w:tmpl w:val="5B0EBA6C"/>
    <w:lvl w:ilvl="0" w:tplc="80BAC19A">
      <w:start w:val="1"/>
      <w:numFmt w:val="bullet"/>
      <w:lvlText w:val=""/>
      <w:lvlJc w:val="left"/>
      <w:pPr>
        <w:ind w:left="720" w:hanging="360"/>
      </w:pPr>
      <w:rPr>
        <w:rFonts w:ascii="Wingdings" w:hAnsi="Wingdings" w:hint="default"/>
        <w:b w:val="0"/>
        <w:i w:val="0"/>
        <w:color w:val="auto"/>
        <w:sz w:val="22"/>
      </w:rPr>
    </w:lvl>
    <w:lvl w:ilvl="1" w:tplc="280A0003">
      <w:start w:val="1"/>
      <w:numFmt w:val="bullet"/>
      <w:lvlText w:val="o"/>
      <w:lvlJc w:val="left"/>
      <w:pPr>
        <w:ind w:left="1440" w:hanging="360"/>
      </w:pPr>
      <w:rPr>
        <w:rFonts w:ascii="Courier New" w:hAnsi="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hint="default"/>
      </w:rPr>
    </w:lvl>
    <w:lvl w:ilvl="8" w:tplc="280A0005">
      <w:start w:val="1"/>
      <w:numFmt w:val="bullet"/>
      <w:lvlText w:val=""/>
      <w:lvlJc w:val="left"/>
      <w:pPr>
        <w:ind w:left="6480" w:hanging="360"/>
      </w:pPr>
      <w:rPr>
        <w:rFonts w:ascii="Wingdings" w:hAnsi="Wingdings" w:hint="default"/>
      </w:rPr>
    </w:lvl>
  </w:abstractNum>
  <w:abstractNum w:abstractNumId="29">
    <w:nsid w:val="52344DA5"/>
    <w:multiLevelType w:val="hybridMultilevel"/>
    <w:tmpl w:val="08C02C8E"/>
    <w:lvl w:ilvl="0" w:tplc="27205F94">
      <w:start w:val="1"/>
      <w:numFmt w:val="bullet"/>
      <w:lvlText w:val="•"/>
      <w:lvlJc w:val="left"/>
      <w:pPr>
        <w:ind w:left="720" w:hanging="360"/>
      </w:pPr>
      <w:rPr>
        <w:rFonts w:ascii="Times New Roman" w:hAnsi="Times New Roman" w:hint="default"/>
        <w:b w:val="0"/>
        <w:i w:val="0"/>
        <w:color w:val="auto"/>
        <w:sz w:val="22"/>
      </w:rPr>
    </w:lvl>
    <w:lvl w:ilvl="1" w:tplc="280A0003">
      <w:start w:val="1"/>
      <w:numFmt w:val="bullet"/>
      <w:lvlText w:val="o"/>
      <w:lvlJc w:val="left"/>
      <w:pPr>
        <w:ind w:left="1440" w:hanging="360"/>
      </w:pPr>
      <w:rPr>
        <w:rFonts w:ascii="Courier New" w:hAnsi="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hint="default"/>
      </w:rPr>
    </w:lvl>
    <w:lvl w:ilvl="8" w:tplc="280A0005">
      <w:start w:val="1"/>
      <w:numFmt w:val="bullet"/>
      <w:lvlText w:val=""/>
      <w:lvlJc w:val="left"/>
      <w:pPr>
        <w:ind w:left="6480" w:hanging="360"/>
      </w:pPr>
      <w:rPr>
        <w:rFonts w:ascii="Wingdings" w:hAnsi="Wingdings" w:hint="default"/>
      </w:rPr>
    </w:lvl>
  </w:abstractNum>
  <w:abstractNum w:abstractNumId="30">
    <w:nsid w:val="556554A1"/>
    <w:multiLevelType w:val="hybridMultilevel"/>
    <w:tmpl w:val="E97CFF1E"/>
    <w:lvl w:ilvl="0" w:tplc="27205F94">
      <w:start w:val="1"/>
      <w:numFmt w:val="bullet"/>
      <w:lvlText w:val="•"/>
      <w:lvlJc w:val="left"/>
      <w:pPr>
        <w:ind w:left="720" w:hanging="360"/>
      </w:pPr>
      <w:rPr>
        <w:rFonts w:ascii="Times New Roman" w:hAnsi="Times New Roman" w:hint="default"/>
        <w:b w:val="0"/>
        <w:i w:val="0"/>
        <w:color w:val="auto"/>
        <w:sz w:val="22"/>
      </w:rPr>
    </w:lvl>
    <w:lvl w:ilvl="1" w:tplc="280A0003">
      <w:start w:val="1"/>
      <w:numFmt w:val="bullet"/>
      <w:lvlText w:val="o"/>
      <w:lvlJc w:val="left"/>
      <w:pPr>
        <w:ind w:left="1440" w:hanging="360"/>
      </w:pPr>
      <w:rPr>
        <w:rFonts w:ascii="Courier New" w:hAnsi="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hint="default"/>
      </w:rPr>
    </w:lvl>
    <w:lvl w:ilvl="8" w:tplc="280A0005">
      <w:start w:val="1"/>
      <w:numFmt w:val="bullet"/>
      <w:lvlText w:val=""/>
      <w:lvlJc w:val="left"/>
      <w:pPr>
        <w:ind w:left="6480" w:hanging="360"/>
      </w:pPr>
      <w:rPr>
        <w:rFonts w:ascii="Wingdings" w:hAnsi="Wingdings" w:hint="default"/>
      </w:rPr>
    </w:lvl>
  </w:abstractNum>
  <w:abstractNum w:abstractNumId="31">
    <w:nsid w:val="573D057B"/>
    <w:multiLevelType w:val="multilevel"/>
    <w:tmpl w:val="D3807478"/>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2">
    <w:nsid w:val="5B2E4CA1"/>
    <w:multiLevelType w:val="hybridMultilevel"/>
    <w:tmpl w:val="E28CB5AE"/>
    <w:lvl w:ilvl="0" w:tplc="27205F94">
      <w:start w:val="1"/>
      <w:numFmt w:val="bullet"/>
      <w:lvlText w:val="•"/>
      <w:lvlJc w:val="left"/>
      <w:pPr>
        <w:ind w:left="720" w:hanging="360"/>
      </w:pPr>
      <w:rPr>
        <w:rFonts w:ascii="Times New Roman" w:hAnsi="Times New Roman" w:hint="default"/>
        <w:b w:val="0"/>
        <w:i w:val="0"/>
        <w:color w:val="auto"/>
        <w:sz w:val="22"/>
      </w:rPr>
    </w:lvl>
    <w:lvl w:ilvl="1" w:tplc="280A0003">
      <w:start w:val="1"/>
      <w:numFmt w:val="bullet"/>
      <w:lvlText w:val="o"/>
      <w:lvlJc w:val="left"/>
      <w:pPr>
        <w:ind w:left="1440" w:hanging="360"/>
      </w:pPr>
      <w:rPr>
        <w:rFonts w:ascii="Courier New" w:hAnsi="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hint="default"/>
      </w:rPr>
    </w:lvl>
    <w:lvl w:ilvl="8" w:tplc="280A0005">
      <w:start w:val="1"/>
      <w:numFmt w:val="bullet"/>
      <w:lvlText w:val=""/>
      <w:lvlJc w:val="left"/>
      <w:pPr>
        <w:ind w:left="6480" w:hanging="360"/>
      </w:pPr>
      <w:rPr>
        <w:rFonts w:ascii="Wingdings" w:hAnsi="Wingdings" w:hint="default"/>
      </w:rPr>
    </w:lvl>
  </w:abstractNum>
  <w:abstractNum w:abstractNumId="33">
    <w:nsid w:val="5D16680B"/>
    <w:multiLevelType w:val="hybridMultilevel"/>
    <w:tmpl w:val="8F448DD4"/>
    <w:lvl w:ilvl="0" w:tplc="80BAC19A">
      <w:start w:val="1"/>
      <w:numFmt w:val="bullet"/>
      <w:lvlText w:val=""/>
      <w:lvlJc w:val="left"/>
      <w:pPr>
        <w:ind w:left="720" w:hanging="360"/>
      </w:pPr>
      <w:rPr>
        <w:rFonts w:ascii="Wingdings" w:hAnsi="Wingdings" w:hint="default"/>
        <w:b w:val="0"/>
        <w:i w:val="0"/>
        <w:color w:val="auto"/>
        <w:sz w:val="22"/>
      </w:rPr>
    </w:lvl>
    <w:lvl w:ilvl="1" w:tplc="280A0003">
      <w:start w:val="1"/>
      <w:numFmt w:val="bullet"/>
      <w:lvlText w:val="o"/>
      <w:lvlJc w:val="left"/>
      <w:pPr>
        <w:ind w:left="1440" w:hanging="360"/>
      </w:pPr>
      <w:rPr>
        <w:rFonts w:ascii="Courier New" w:hAnsi="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hint="default"/>
      </w:rPr>
    </w:lvl>
    <w:lvl w:ilvl="8" w:tplc="280A0005">
      <w:start w:val="1"/>
      <w:numFmt w:val="bullet"/>
      <w:lvlText w:val=""/>
      <w:lvlJc w:val="left"/>
      <w:pPr>
        <w:ind w:left="6480" w:hanging="360"/>
      </w:pPr>
      <w:rPr>
        <w:rFonts w:ascii="Wingdings" w:hAnsi="Wingdings" w:hint="default"/>
      </w:rPr>
    </w:lvl>
  </w:abstractNum>
  <w:abstractNum w:abstractNumId="34">
    <w:nsid w:val="66047921"/>
    <w:multiLevelType w:val="hybridMultilevel"/>
    <w:tmpl w:val="82289B5E"/>
    <w:lvl w:ilvl="0" w:tplc="27205F94">
      <w:start w:val="1"/>
      <w:numFmt w:val="bullet"/>
      <w:lvlText w:val="•"/>
      <w:lvlJc w:val="left"/>
      <w:pPr>
        <w:ind w:left="720" w:hanging="360"/>
      </w:pPr>
      <w:rPr>
        <w:rFonts w:ascii="Times New Roman" w:hAnsi="Times New Roman" w:hint="default"/>
        <w:b w:val="0"/>
        <w:i w:val="0"/>
        <w:color w:val="auto"/>
        <w:sz w:val="22"/>
      </w:rPr>
    </w:lvl>
    <w:lvl w:ilvl="1" w:tplc="280A0003">
      <w:start w:val="1"/>
      <w:numFmt w:val="bullet"/>
      <w:lvlText w:val="o"/>
      <w:lvlJc w:val="left"/>
      <w:pPr>
        <w:ind w:left="1440" w:hanging="360"/>
      </w:pPr>
      <w:rPr>
        <w:rFonts w:ascii="Courier New" w:hAnsi="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hint="default"/>
      </w:rPr>
    </w:lvl>
    <w:lvl w:ilvl="8" w:tplc="280A0005">
      <w:start w:val="1"/>
      <w:numFmt w:val="bullet"/>
      <w:lvlText w:val=""/>
      <w:lvlJc w:val="left"/>
      <w:pPr>
        <w:ind w:left="6480" w:hanging="360"/>
      </w:pPr>
      <w:rPr>
        <w:rFonts w:ascii="Wingdings" w:hAnsi="Wingdings" w:hint="default"/>
      </w:rPr>
    </w:lvl>
  </w:abstractNum>
  <w:abstractNum w:abstractNumId="35">
    <w:nsid w:val="69CA2B44"/>
    <w:multiLevelType w:val="hybridMultilevel"/>
    <w:tmpl w:val="17EADA0E"/>
    <w:lvl w:ilvl="0" w:tplc="80BAC19A">
      <w:start w:val="1"/>
      <w:numFmt w:val="bullet"/>
      <w:lvlText w:val=""/>
      <w:lvlJc w:val="left"/>
      <w:pPr>
        <w:ind w:left="720" w:hanging="360"/>
      </w:pPr>
      <w:rPr>
        <w:rFonts w:ascii="Wingdings" w:hAnsi="Wingdings" w:hint="default"/>
        <w:b w:val="0"/>
        <w:i w:val="0"/>
        <w:color w:val="auto"/>
        <w:sz w:val="22"/>
      </w:rPr>
    </w:lvl>
    <w:lvl w:ilvl="1" w:tplc="280A0003">
      <w:start w:val="1"/>
      <w:numFmt w:val="bullet"/>
      <w:lvlText w:val="o"/>
      <w:lvlJc w:val="left"/>
      <w:pPr>
        <w:ind w:left="1440" w:hanging="360"/>
      </w:pPr>
      <w:rPr>
        <w:rFonts w:ascii="Courier New" w:hAnsi="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hint="default"/>
      </w:rPr>
    </w:lvl>
    <w:lvl w:ilvl="8" w:tplc="280A0005">
      <w:start w:val="1"/>
      <w:numFmt w:val="bullet"/>
      <w:lvlText w:val=""/>
      <w:lvlJc w:val="left"/>
      <w:pPr>
        <w:ind w:left="6480" w:hanging="360"/>
      </w:pPr>
      <w:rPr>
        <w:rFonts w:ascii="Wingdings" w:hAnsi="Wingdings" w:hint="default"/>
      </w:rPr>
    </w:lvl>
  </w:abstractNum>
  <w:abstractNum w:abstractNumId="36">
    <w:nsid w:val="6B1B2F0F"/>
    <w:multiLevelType w:val="hybridMultilevel"/>
    <w:tmpl w:val="26A61192"/>
    <w:lvl w:ilvl="0" w:tplc="27205F94">
      <w:start w:val="1"/>
      <w:numFmt w:val="bullet"/>
      <w:lvlText w:val="•"/>
      <w:lvlJc w:val="left"/>
      <w:pPr>
        <w:ind w:left="720" w:hanging="360"/>
      </w:pPr>
      <w:rPr>
        <w:rFonts w:ascii="Times New Roman" w:hAnsi="Times New Roman" w:hint="default"/>
        <w:b w:val="0"/>
        <w:i w:val="0"/>
        <w:color w:val="auto"/>
        <w:sz w:val="22"/>
      </w:rPr>
    </w:lvl>
    <w:lvl w:ilvl="1" w:tplc="280A0003">
      <w:start w:val="1"/>
      <w:numFmt w:val="bullet"/>
      <w:lvlText w:val="o"/>
      <w:lvlJc w:val="left"/>
      <w:pPr>
        <w:ind w:left="1440" w:hanging="360"/>
      </w:pPr>
      <w:rPr>
        <w:rFonts w:ascii="Courier New" w:hAnsi="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hint="default"/>
      </w:rPr>
    </w:lvl>
    <w:lvl w:ilvl="8" w:tplc="280A0005">
      <w:start w:val="1"/>
      <w:numFmt w:val="bullet"/>
      <w:lvlText w:val=""/>
      <w:lvlJc w:val="left"/>
      <w:pPr>
        <w:ind w:left="6480" w:hanging="360"/>
      </w:pPr>
      <w:rPr>
        <w:rFonts w:ascii="Wingdings" w:hAnsi="Wingdings" w:hint="default"/>
      </w:rPr>
    </w:lvl>
  </w:abstractNum>
  <w:abstractNum w:abstractNumId="37">
    <w:nsid w:val="70886348"/>
    <w:multiLevelType w:val="hybridMultilevel"/>
    <w:tmpl w:val="145EB2CA"/>
    <w:lvl w:ilvl="0" w:tplc="27205F94">
      <w:start w:val="1"/>
      <w:numFmt w:val="bullet"/>
      <w:lvlText w:val="•"/>
      <w:lvlJc w:val="left"/>
      <w:pPr>
        <w:ind w:left="720" w:hanging="360"/>
      </w:pPr>
      <w:rPr>
        <w:rFonts w:ascii="Times New Roman" w:hAnsi="Times New Roman" w:hint="default"/>
        <w:b w:val="0"/>
        <w:i w:val="0"/>
        <w:color w:val="auto"/>
        <w:sz w:val="22"/>
      </w:rPr>
    </w:lvl>
    <w:lvl w:ilvl="1" w:tplc="280A0003">
      <w:start w:val="1"/>
      <w:numFmt w:val="bullet"/>
      <w:lvlText w:val="o"/>
      <w:lvlJc w:val="left"/>
      <w:pPr>
        <w:ind w:left="1440" w:hanging="360"/>
      </w:pPr>
      <w:rPr>
        <w:rFonts w:ascii="Courier New" w:hAnsi="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hint="default"/>
      </w:rPr>
    </w:lvl>
    <w:lvl w:ilvl="8" w:tplc="280A0005">
      <w:start w:val="1"/>
      <w:numFmt w:val="bullet"/>
      <w:lvlText w:val=""/>
      <w:lvlJc w:val="left"/>
      <w:pPr>
        <w:ind w:left="6480" w:hanging="360"/>
      </w:pPr>
      <w:rPr>
        <w:rFonts w:ascii="Wingdings" w:hAnsi="Wingdings" w:hint="default"/>
      </w:rPr>
    </w:lvl>
  </w:abstractNum>
  <w:abstractNum w:abstractNumId="38">
    <w:nsid w:val="71A4680C"/>
    <w:multiLevelType w:val="hybridMultilevel"/>
    <w:tmpl w:val="89AE631C"/>
    <w:lvl w:ilvl="0" w:tplc="27205F94">
      <w:start w:val="1"/>
      <w:numFmt w:val="bullet"/>
      <w:lvlText w:val="•"/>
      <w:lvlJc w:val="left"/>
      <w:pPr>
        <w:ind w:left="720" w:hanging="360"/>
      </w:pPr>
      <w:rPr>
        <w:rFonts w:ascii="Times New Roman" w:hAnsi="Times New Roman" w:hint="default"/>
        <w:b w:val="0"/>
        <w:i w:val="0"/>
        <w:color w:val="auto"/>
        <w:sz w:val="22"/>
      </w:rPr>
    </w:lvl>
    <w:lvl w:ilvl="1" w:tplc="280A0003">
      <w:start w:val="1"/>
      <w:numFmt w:val="bullet"/>
      <w:lvlText w:val="o"/>
      <w:lvlJc w:val="left"/>
      <w:pPr>
        <w:ind w:left="1440" w:hanging="360"/>
      </w:pPr>
      <w:rPr>
        <w:rFonts w:ascii="Courier New" w:hAnsi="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hint="default"/>
      </w:rPr>
    </w:lvl>
    <w:lvl w:ilvl="8" w:tplc="280A0005">
      <w:start w:val="1"/>
      <w:numFmt w:val="bullet"/>
      <w:lvlText w:val=""/>
      <w:lvlJc w:val="left"/>
      <w:pPr>
        <w:ind w:left="6480" w:hanging="360"/>
      </w:pPr>
      <w:rPr>
        <w:rFonts w:ascii="Wingdings" w:hAnsi="Wingdings" w:hint="default"/>
      </w:rPr>
    </w:lvl>
  </w:abstractNum>
  <w:num w:numId="1">
    <w:abstractNumId w:val="34"/>
  </w:num>
  <w:num w:numId="2">
    <w:abstractNumId w:val="11"/>
  </w:num>
  <w:num w:numId="3">
    <w:abstractNumId w:val="15"/>
  </w:num>
  <w:num w:numId="4">
    <w:abstractNumId w:val="37"/>
  </w:num>
  <w:num w:numId="5">
    <w:abstractNumId w:val="19"/>
  </w:num>
  <w:num w:numId="6">
    <w:abstractNumId w:val="29"/>
  </w:num>
  <w:num w:numId="7">
    <w:abstractNumId w:val="38"/>
  </w:num>
  <w:num w:numId="8">
    <w:abstractNumId w:val="21"/>
  </w:num>
  <w:num w:numId="9">
    <w:abstractNumId w:val="17"/>
  </w:num>
  <w:num w:numId="10">
    <w:abstractNumId w:val="7"/>
  </w:num>
  <w:num w:numId="11">
    <w:abstractNumId w:val="8"/>
  </w:num>
  <w:num w:numId="12">
    <w:abstractNumId w:val="9"/>
  </w:num>
  <w:num w:numId="13">
    <w:abstractNumId w:val="12"/>
  </w:num>
  <w:num w:numId="14">
    <w:abstractNumId w:val="10"/>
  </w:num>
  <w:num w:numId="15">
    <w:abstractNumId w:val="31"/>
  </w:num>
  <w:num w:numId="16">
    <w:abstractNumId w:val="32"/>
  </w:num>
  <w:num w:numId="17">
    <w:abstractNumId w:val="24"/>
  </w:num>
  <w:num w:numId="18">
    <w:abstractNumId w:val="36"/>
  </w:num>
  <w:num w:numId="19">
    <w:abstractNumId w:val="0"/>
  </w:num>
  <w:num w:numId="20">
    <w:abstractNumId w:val="26"/>
  </w:num>
  <w:num w:numId="21">
    <w:abstractNumId w:val="22"/>
  </w:num>
  <w:num w:numId="22">
    <w:abstractNumId w:val="4"/>
  </w:num>
  <w:num w:numId="23">
    <w:abstractNumId w:val="23"/>
  </w:num>
  <w:num w:numId="24">
    <w:abstractNumId w:val="20"/>
  </w:num>
  <w:num w:numId="25">
    <w:abstractNumId w:val="30"/>
  </w:num>
  <w:num w:numId="26">
    <w:abstractNumId w:val="1"/>
  </w:num>
  <w:num w:numId="27">
    <w:abstractNumId w:val="28"/>
  </w:num>
  <w:num w:numId="28">
    <w:abstractNumId w:val="16"/>
  </w:num>
  <w:num w:numId="29">
    <w:abstractNumId w:val="14"/>
  </w:num>
  <w:num w:numId="30">
    <w:abstractNumId w:val="33"/>
  </w:num>
  <w:num w:numId="31">
    <w:abstractNumId w:val="6"/>
  </w:num>
  <w:num w:numId="32">
    <w:abstractNumId w:val="35"/>
  </w:num>
  <w:num w:numId="33">
    <w:abstractNumId w:val="13"/>
  </w:num>
  <w:num w:numId="34">
    <w:abstractNumId w:val="5"/>
  </w:num>
  <w:num w:numId="35">
    <w:abstractNumId w:val="3"/>
  </w:num>
  <w:num w:numId="36">
    <w:abstractNumId w:val="25"/>
  </w:num>
  <w:num w:numId="37">
    <w:abstractNumId w:val="18"/>
  </w:num>
  <w:num w:numId="38">
    <w:abstractNumId w:val="27"/>
  </w:num>
  <w:num w:numId="3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4BC3"/>
    <w:rsid w:val="00012113"/>
    <w:rsid w:val="00014BC3"/>
    <w:rsid w:val="000150AD"/>
    <w:rsid w:val="00017367"/>
    <w:rsid w:val="00036800"/>
    <w:rsid w:val="0004544B"/>
    <w:rsid w:val="00054599"/>
    <w:rsid w:val="00057407"/>
    <w:rsid w:val="00057F19"/>
    <w:rsid w:val="0006473D"/>
    <w:rsid w:val="00077168"/>
    <w:rsid w:val="0008663B"/>
    <w:rsid w:val="000949E0"/>
    <w:rsid w:val="000A0E6C"/>
    <w:rsid w:val="000A5A58"/>
    <w:rsid w:val="000B7DA5"/>
    <w:rsid w:val="000C0114"/>
    <w:rsid w:val="000C7590"/>
    <w:rsid w:val="000D0CF7"/>
    <w:rsid w:val="000F76AE"/>
    <w:rsid w:val="00105B56"/>
    <w:rsid w:val="00126DEA"/>
    <w:rsid w:val="0013354F"/>
    <w:rsid w:val="00137E44"/>
    <w:rsid w:val="001419DB"/>
    <w:rsid w:val="00146EAB"/>
    <w:rsid w:val="00150E4E"/>
    <w:rsid w:val="001512A3"/>
    <w:rsid w:val="00151A46"/>
    <w:rsid w:val="001710F8"/>
    <w:rsid w:val="001728E3"/>
    <w:rsid w:val="00174298"/>
    <w:rsid w:val="001763CC"/>
    <w:rsid w:val="0018383C"/>
    <w:rsid w:val="00186CED"/>
    <w:rsid w:val="001A12A8"/>
    <w:rsid w:val="001A2EE0"/>
    <w:rsid w:val="001A7B2A"/>
    <w:rsid w:val="001B65E2"/>
    <w:rsid w:val="001E33E0"/>
    <w:rsid w:val="001E5889"/>
    <w:rsid w:val="001E6436"/>
    <w:rsid w:val="001F31A2"/>
    <w:rsid w:val="001F4506"/>
    <w:rsid w:val="001F4879"/>
    <w:rsid w:val="0021426F"/>
    <w:rsid w:val="00220EF9"/>
    <w:rsid w:val="00231CA1"/>
    <w:rsid w:val="00252A72"/>
    <w:rsid w:val="002541C3"/>
    <w:rsid w:val="00254B8A"/>
    <w:rsid w:val="002638E7"/>
    <w:rsid w:val="00265041"/>
    <w:rsid w:val="00282F93"/>
    <w:rsid w:val="002A0D7C"/>
    <w:rsid w:val="002B1151"/>
    <w:rsid w:val="002C31C0"/>
    <w:rsid w:val="002C410B"/>
    <w:rsid w:val="002C6A11"/>
    <w:rsid w:val="002D1E81"/>
    <w:rsid w:val="00300BA7"/>
    <w:rsid w:val="00302A4E"/>
    <w:rsid w:val="0030393B"/>
    <w:rsid w:val="00304DAA"/>
    <w:rsid w:val="00311D99"/>
    <w:rsid w:val="0031477E"/>
    <w:rsid w:val="0032171E"/>
    <w:rsid w:val="00321882"/>
    <w:rsid w:val="003262BF"/>
    <w:rsid w:val="003323ED"/>
    <w:rsid w:val="0033469D"/>
    <w:rsid w:val="00354018"/>
    <w:rsid w:val="00371452"/>
    <w:rsid w:val="00381E24"/>
    <w:rsid w:val="003A7F19"/>
    <w:rsid w:val="003C0C2E"/>
    <w:rsid w:val="003C463B"/>
    <w:rsid w:val="003D462F"/>
    <w:rsid w:val="003E38FC"/>
    <w:rsid w:val="003F0DC6"/>
    <w:rsid w:val="00411524"/>
    <w:rsid w:val="00414F26"/>
    <w:rsid w:val="004209CF"/>
    <w:rsid w:val="00423520"/>
    <w:rsid w:val="0043212C"/>
    <w:rsid w:val="00457B1A"/>
    <w:rsid w:val="00460D21"/>
    <w:rsid w:val="0048131A"/>
    <w:rsid w:val="004A737E"/>
    <w:rsid w:val="004B2D93"/>
    <w:rsid w:val="004E4626"/>
    <w:rsid w:val="004E5C87"/>
    <w:rsid w:val="004F4A3B"/>
    <w:rsid w:val="005158E2"/>
    <w:rsid w:val="00516270"/>
    <w:rsid w:val="005200A8"/>
    <w:rsid w:val="00531A8D"/>
    <w:rsid w:val="00545DD1"/>
    <w:rsid w:val="00592A4B"/>
    <w:rsid w:val="00593E01"/>
    <w:rsid w:val="005C0EC4"/>
    <w:rsid w:val="005C3A29"/>
    <w:rsid w:val="005C7491"/>
    <w:rsid w:val="005D7A02"/>
    <w:rsid w:val="005E05FC"/>
    <w:rsid w:val="0060314E"/>
    <w:rsid w:val="00604271"/>
    <w:rsid w:val="00613620"/>
    <w:rsid w:val="00625DE9"/>
    <w:rsid w:val="006426BF"/>
    <w:rsid w:val="006432E1"/>
    <w:rsid w:val="00647B33"/>
    <w:rsid w:val="006513CA"/>
    <w:rsid w:val="00657405"/>
    <w:rsid w:val="00666E9F"/>
    <w:rsid w:val="006A33EA"/>
    <w:rsid w:val="006A4522"/>
    <w:rsid w:val="006B1854"/>
    <w:rsid w:val="0074310F"/>
    <w:rsid w:val="00752BCE"/>
    <w:rsid w:val="00753FBA"/>
    <w:rsid w:val="00754EFF"/>
    <w:rsid w:val="007561CA"/>
    <w:rsid w:val="00765031"/>
    <w:rsid w:val="00767286"/>
    <w:rsid w:val="00775ACB"/>
    <w:rsid w:val="00780671"/>
    <w:rsid w:val="007826AE"/>
    <w:rsid w:val="00787FB8"/>
    <w:rsid w:val="007926FF"/>
    <w:rsid w:val="007A6027"/>
    <w:rsid w:val="007B46F7"/>
    <w:rsid w:val="007B54A1"/>
    <w:rsid w:val="007E63A9"/>
    <w:rsid w:val="00800A6E"/>
    <w:rsid w:val="00813F82"/>
    <w:rsid w:val="00824C4A"/>
    <w:rsid w:val="008250A7"/>
    <w:rsid w:val="00836611"/>
    <w:rsid w:val="0083725A"/>
    <w:rsid w:val="00841326"/>
    <w:rsid w:val="008545FD"/>
    <w:rsid w:val="00872792"/>
    <w:rsid w:val="00872BCE"/>
    <w:rsid w:val="008765C5"/>
    <w:rsid w:val="00877A46"/>
    <w:rsid w:val="008841A4"/>
    <w:rsid w:val="00885CD1"/>
    <w:rsid w:val="008B2335"/>
    <w:rsid w:val="008B3380"/>
    <w:rsid w:val="008B42AE"/>
    <w:rsid w:val="008E00B9"/>
    <w:rsid w:val="008E0525"/>
    <w:rsid w:val="008E0D07"/>
    <w:rsid w:val="009040E7"/>
    <w:rsid w:val="00920BD0"/>
    <w:rsid w:val="00927104"/>
    <w:rsid w:val="00937924"/>
    <w:rsid w:val="009637E8"/>
    <w:rsid w:val="00966B06"/>
    <w:rsid w:val="009731D2"/>
    <w:rsid w:val="009824DC"/>
    <w:rsid w:val="00990D44"/>
    <w:rsid w:val="009B2FB2"/>
    <w:rsid w:val="009C5628"/>
    <w:rsid w:val="009E567B"/>
    <w:rsid w:val="009F2BBB"/>
    <w:rsid w:val="009F4620"/>
    <w:rsid w:val="00A01911"/>
    <w:rsid w:val="00A055A3"/>
    <w:rsid w:val="00A12C57"/>
    <w:rsid w:val="00A3016B"/>
    <w:rsid w:val="00A3401E"/>
    <w:rsid w:val="00A376C1"/>
    <w:rsid w:val="00A41A8F"/>
    <w:rsid w:val="00A465F3"/>
    <w:rsid w:val="00A51D55"/>
    <w:rsid w:val="00A62E21"/>
    <w:rsid w:val="00A66F8D"/>
    <w:rsid w:val="00A679FE"/>
    <w:rsid w:val="00A7047F"/>
    <w:rsid w:val="00A80783"/>
    <w:rsid w:val="00A80B0C"/>
    <w:rsid w:val="00AA5AD3"/>
    <w:rsid w:val="00AB3175"/>
    <w:rsid w:val="00AB72DD"/>
    <w:rsid w:val="00AE575E"/>
    <w:rsid w:val="00AE6F2D"/>
    <w:rsid w:val="00AF4A43"/>
    <w:rsid w:val="00B01A0B"/>
    <w:rsid w:val="00B04653"/>
    <w:rsid w:val="00B12B48"/>
    <w:rsid w:val="00B21F56"/>
    <w:rsid w:val="00B22FEF"/>
    <w:rsid w:val="00B23F30"/>
    <w:rsid w:val="00B54A18"/>
    <w:rsid w:val="00B57109"/>
    <w:rsid w:val="00B6161F"/>
    <w:rsid w:val="00B65337"/>
    <w:rsid w:val="00B70067"/>
    <w:rsid w:val="00B7159B"/>
    <w:rsid w:val="00BB0B02"/>
    <w:rsid w:val="00BC2562"/>
    <w:rsid w:val="00BC5DE1"/>
    <w:rsid w:val="00BD511A"/>
    <w:rsid w:val="00BE6CE1"/>
    <w:rsid w:val="00BF45FC"/>
    <w:rsid w:val="00C026BF"/>
    <w:rsid w:val="00C31107"/>
    <w:rsid w:val="00C33093"/>
    <w:rsid w:val="00C53E74"/>
    <w:rsid w:val="00C553E3"/>
    <w:rsid w:val="00C70D1D"/>
    <w:rsid w:val="00CA06B2"/>
    <w:rsid w:val="00CA559D"/>
    <w:rsid w:val="00CB4CB7"/>
    <w:rsid w:val="00CC074D"/>
    <w:rsid w:val="00CC4F7F"/>
    <w:rsid w:val="00CF6797"/>
    <w:rsid w:val="00D00B24"/>
    <w:rsid w:val="00D04C9B"/>
    <w:rsid w:val="00D21064"/>
    <w:rsid w:val="00D246CA"/>
    <w:rsid w:val="00D42D7D"/>
    <w:rsid w:val="00D44264"/>
    <w:rsid w:val="00D44E37"/>
    <w:rsid w:val="00D756EE"/>
    <w:rsid w:val="00D7583D"/>
    <w:rsid w:val="00D76DCD"/>
    <w:rsid w:val="00D90DC3"/>
    <w:rsid w:val="00DA7886"/>
    <w:rsid w:val="00DD5B6C"/>
    <w:rsid w:val="00DD6FD4"/>
    <w:rsid w:val="00DE262B"/>
    <w:rsid w:val="00E16524"/>
    <w:rsid w:val="00E34360"/>
    <w:rsid w:val="00E401B8"/>
    <w:rsid w:val="00E53869"/>
    <w:rsid w:val="00E61E77"/>
    <w:rsid w:val="00E64F3E"/>
    <w:rsid w:val="00E703F9"/>
    <w:rsid w:val="00E81455"/>
    <w:rsid w:val="00E96A4F"/>
    <w:rsid w:val="00E975F8"/>
    <w:rsid w:val="00EB1B6A"/>
    <w:rsid w:val="00EB2DBE"/>
    <w:rsid w:val="00EB7E78"/>
    <w:rsid w:val="00EC27AE"/>
    <w:rsid w:val="00ED6F9E"/>
    <w:rsid w:val="00EF58E1"/>
    <w:rsid w:val="00F020DC"/>
    <w:rsid w:val="00F03FBD"/>
    <w:rsid w:val="00F1193D"/>
    <w:rsid w:val="00F16F3F"/>
    <w:rsid w:val="00F22DF0"/>
    <w:rsid w:val="00F257FA"/>
    <w:rsid w:val="00F300DD"/>
    <w:rsid w:val="00F37016"/>
    <w:rsid w:val="00F6585B"/>
    <w:rsid w:val="00F73534"/>
    <w:rsid w:val="00F83CAD"/>
    <w:rsid w:val="00F966C5"/>
    <w:rsid w:val="00FA5854"/>
    <w:rsid w:val="00FC5EB9"/>
    <w:rsid w:val="00FD584B"/>
    <w:rsid w:val="00FE4672"/>
    <w:rsid w:val="00FE74DE"/>
    <w:rsid w:val="00FF41AB"/>
    <w:rsid w:val="00FF628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List Continue"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6F7"/>
    <w:pPr>
      <w:spacing w:after="200" w:line="276" w:lineRule="auto"/>
    </w:pPr>
    <w:rPr>
      <w:rFonts w:cs="Calibri"/>
      <w:lang w:val="es-PE"/>
    </w:rPr>
  </w:style>
  <w:style w:type="paragraph" w:styleId="Heading1">
    <w:name w:val="heading 1"/>
    <w:basedOn w:val="Normal"/>
    <w:next w:val="Normal"/>
    <w:link w:val="Heading1Char"/>
    <w:uiPriority w:val="99"/>
    <w:qFormat/>
    <w:rsid w:val="00014BC3"/>
    <w:pPr>
      <w:keepNext/>
      <w:keepLines/>
      <w:spacing w:before="480" w:after="0"/>
      <w:outlineLvl w:val="0"/>
    </w:pPr>
    <w:rPr>
      <w:rFonts w:ascii="Cambria" w:eastAsia="Times New Roman" w:hAnsi="Cambria" w:cs="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14BC3"/>
    <w:rPr>
      <w:rFonts w:ascii="Cambria" w:hAnsi="Cambria" w:cs="Cambria"/>
      <w:b/>
      <w:bCs/>
      <w:color w:val="365F91"/>
      <w:sz w:val="28"/>
      <w:szCs w:val="28"/>
    </w:rPr>
  </w:style>
  <w:style w:type="paragraph" w:styleId="ListContinue">
    <w:name w:val="List Continue"/>
    <w:basedOn w:val="Normal"/>
    <w:uiPriority w:val="99"/>
    <w:semiHidden/>
    <w:rsid w:val="00014BC3"/>
    <w:pPr>
      <w:spacing w:after="120"/>
      <w:ind w:left="283"/>
    </w:pPr>
  </w:style>
  <w:style w:type="table" w:styleId="TableGrid">
    <w:name w:val="Table Grid"/>
    <w:basedOn w:val="TableNormal"/>
    <w:uiPriority w:val="99"/>
    <w:rsid w:val="00014BC3"/>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014BC3"/>
    <w:pPr>
      <w:spacing w:after="0" w:line="240" w:lineRule="auto"/>
      <w:jc w:val="both"/>
    </w:pPr>
    <w:rPr>
      <w:sz w:val="20"/>
      <w:szCs w:val="20"/>
    </w:rPr>
  </w:style>
  <w:style w:type="character" w:customStyle="1" w:styleId="FootnoteTextChar">
    <w:name w:val="Footnote Text Char"/>
    <w:basedOn w:val="DefaultParagraphFont"/>
    <w:link w:val="FootnoteText"/>
    <w:uiPriority w:val="99"/>
    <w:semiHidden/>
    <w:locked/>
    <w:rsid w:val="00014BC3"/>
    <w:rPr>
      <w:rFonts w:ascii="Calibri" w:hAnsi="Calibri" w:cs="Calibri"/>
      <w:sz w:val="20"/>
      <w:szCs w:val="20"/>
    </w:rPr>
  </w:style>
  <w:style w:type="character" w:styleId="FootnoteReference">
    <w:name w:val="footnote reference"/>
    <w:basedOn w:val="DefaultParagraphFont"/>
    <w:uiPriority w:val="99"/>
    <w:semiHidden/>
    <w:rsid w:val="00014BC3"/>
    <w:rPr>
      <w:rFonts w:cs="Times New Roman"/>
      <w:vertAlign w:val="superscript"/>
    </w:rPr>
  </w:style>
  <w:style w:type="paragraph" w:styleId="Header">
    <w:name w:val="header"/>
    <w:basedOn w:val="Normal"/>
    <w:link w:val="HeaderChar"/>
    <w:uiPriority w:val="99"/>
    <w:rsid w:val="00014BC3"/>
    <w:pPr>
      <w:tabs>
        <w:tab w:val="center" w:pos="4419"/>
        <w:tab w:val="right" w:pos="8838"/>
      </w:tabs>
      <w:spacing w:after="0" w:line="240" w:lineRule="auto"/>
      <w:jc w:val="both"/>
    </w:pPr>
  </w:style>
  <w:style w:type="character" w:customStyle="1" w:styleId="HeaderChar">
    <w:name w:val="Header Char"/>
    <w:basedOn w:val="DefaultParagraphFont"/>
    <w:link w:val="Header"/>
    <w:uiPriority w:val="99"/>
    <w:locked/>
    <w:rsid w:val="00014BC3"/>
    <w:rPr>
      <w:rFonts w:ascii="Calibri" w:hAnsi="Calibri" w:cs="Calibri"/>
    </w:rPr>
  </w:style>
  <w:style w:type="paragraph" w:styleId="Footer">
    <w:name w:val="footer"/>
    <w:basedOn w:val="Normal"/>
    <w:link w:val="FooterChar"/>
    <w:uiPriority w:val="99"/>
    <w:rsid w:val="00014BC3"/>
    <w:pPr>
      <w:tabs>
        <w:tab w:val="center" w:pos="4419"/>
        <w:tab w:val="right" w:pos="8838"/>
      </w:tabs>
      <w:spacing w:after="0" w:line="240" w:lineRule="auto"/>
      <w:jc w:val="both"/>
    </w:pPr>
  </w:style>
  <w:style w:type="character" w:customStyle="1" w:styleId="FooterChar">
    <w:name w:val="Footer Char"/>
    <w:basedOn w:val="DefaultParagraphFont"/>
    <w:link w:val="Footer"/>
    <w:uiPriority w:val="99"/>
    <w:locked/>
    <w:rsid w:val="00014BC3"/>
    <w:rPr>
      <w:rFonts w:ascii="Calibri" w:hAnsi="Calibri" w:cs="Calibri"/>
    </w:rPr>
  </w:style>
  <w:style w:type="paragraph" w:styleId="NoSpacing">
    <w:name w:val="No Spacing"/>
    <w:uiPriority w:val="99"/>
    <w:qFormat/>
    <w:rsid w:val="00593E01"/>
    <w:rPr>
      <w:rFonts w:cs="Calibri"/>
      <w:lang w:val="es-PE"/>
    </w:rPr>
  </w:style>
  <w:style w:type="paragraph" w:styleId="ListParagraph">
    <w:name w:val="List Paragraph"/>
    <w:basedOn w:val="Normal"/>
    <w:uiPriority w:val="99"/>
    <w:qFormat/>
    <w:rsid w:val="00B21F56"/>
    <w:pPr>
      <w:ind w:left="720"/>
    </w:pPr>
  </w:style>
  <w:style w:type="paragraph" w:styleId="BalloonText">
    <w:name w:val="Balloon Text"/>
    <w:basedOn w:val="Normal"/>
    <w:link w:val="BalloonTextChar"/>
    <w:uiPriority w:val="99"/>
    <w:semiHidden/>
    <w:rsid w:val="00F020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20DC"/>
    <w:rPr>
      <w:rFonts w:ascii="Tahoma" w:hAnsi="Tahoma" w:cs="Tahoma"/>
      <w:sz w:val="16"/>
      <w:szCs w:val="16"/>
    </w:rPr>
  </w:style>
  <w:style w:type="character" w:styleId="PageNumber">
    <w:name w:val="page number"/>
    <w:basedOn w:val="DefaultParagraphFont"/>
    <w:uiPriority w:val="99"/>
    <w:rsid w:val="007A602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331</TotalTime>
  <Pages>9</Pages>
  <Words>3830</Words>
  <Characters>21068</Characters>
  <Application>Microsoft Office Outlook</Application>
  <DocSecurity>0</DocSecurity>
  <Lines>0</Lines>
  <Paragraphs>0</Paragraphs>
  <ScaleCrop>false</ScaleCrop>
  <Company>Piura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NACIONAL DE PIURA</dc:title>
  <dc:subject/>
  <dc:creator>Leonor López Murillo</dc:creator>
  <cp:keywords/>
  <dc:description/>
  <cp:lastModifiedBy>jperezr</cp:lastModifiedBy>
  <cp:revision>42</cp:revision>
  <cp:lastPrinted>2010-12-07T15:56:00Z</cp:lastPrinted>
  <dcterms:created xsi:type="dcterms:W3CDTF">2010-06-30T14:26:00Z</dcterms:created>
  <dcterms:modified xsi:type="dcterms:W3CDTF">2010-12-13T16:26:00Z</dcterms:modified>
</cp:coreProperties>
</file>