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2A" w:rsidRPr="00927EE3" w:rsidRDefault="00D44D2A" w:rsidP="002758B8">
      <w:pPr>
        <w:jc w:val="center"/>
        <w:rPr>
          <w:rFonts w:ascii="Verdana" w:hAnsi="Verdana"/>
          <w:b/>
        </w:rPr>
      </w:pPr>
      <w:r w:rsidRPr="00927EE3">
        <w:rPr>
          <w:rFonts w:ascii="Verdana" w:hAnsi="Verdana"/>
          <w:b/>
        </w:rPr>
        <w:t>CENTRO PRODUCTIVO GRANJA ZOOTECNIA</w:t>
      </w:r>
    </w:p>
    <w:p w:rsidR="00D44D2A" w:rsidRPr="00E9746A" w:rsidRDefault="00D44D2A" w:rsidP="002758B8">
      <w:pPr>
        <w:jc w:val="center"/>
        <w:rPr>
          <w:rFonts w:ascii="Verdana" w:hAnsi="Verdana" w:cs="Tahoma"/>
          <w:b/>
          <w:sz w:val="18"/>
          <w:szCs w:val="18"/>
          <w:u w:val="single"/>
        </w:rPr>
      </w:pPr>
    </w:p>
    <w:p w:rsidR="005102E4" w:rsidRDefault="005102E4" w:rsidP="00D44D2A">
      <w:pPr>
        <w:rPr>
          <w:rFonts w:ascii="Verdana" w:hAnsi="Verdana" w:cs="Tahoma"/>
          <w:b/>
          <w:sz w:val="18"/>
          <w:szCs w:val="18"/>
          <w:u w:val="single"/>
        </w:rPr>
      </w:pPr>
    </w:p>
    <w:p w:rsidR="00D44D2A" w:rsidRPr="00E9746A" w:rsidRDefault="00D44D2A" w:rsidP="00D44D2A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INTRODUCCION</w:t>
      </w:r>
    </w:p>
    <w:p w:rsidR="008415C6" w:rsidRPr="00E9746A" w:rsidRDefault="008415C6" w:rsidP="008415C6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El CPGZ es un órgano encargado de la producción de bienes y servicios dependiente de la Facultad de Zootecnia de la Universidad Nacional de Piura.</w:t>
      </w:r>
    </w:p>
    <w:p w:rsidR="000C64CF" w:rsidRPr="00E9746A" w:rsidRDefault="008415C6" w:rsidP="008415C6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La Jefatura de Granja de este período, corresponde del 1º de Enero al 3</w:t>
      </w:r>
      <w:r w:rsidR="00825C1A" w:rsidRPr="00E9746A">
        <w:rPr>
          <w:rFonts w:ascii="Verdana" w:hAnsi="Verdana"/>
          <w:sz w:val="18"/>
          <w:szCs w:val="18"/>
        </w:rPr>
        <w:t xml:space="preserve">1 de diciembre </w:t>
      </w:r>
      <w:r w:rsidRPr="00E9746A">
        <w:rPr>
          <w:rFonts w:ascii="Verdana" w:hAnsi="Verdana"/>
          <w:sz w:val="18"/>
          <w:szCs w:val="18"/>
        </w:rPr>
        <w:t>de</w:t>
      </w:r>
      <w:r w:rsidR="00825C1A" w:rsidRPr="00E9746A">
        <w:rPr>
          <w:rFonts w:ascii="Verdana" w:hAnsi="Verdana"/>
          <w:sz w:val="18"/>
          <w:szCs w:val="18"/>
        </w:rPr>
        <w:t>l 2012</w:t>
      </w:r>
      <w:r w:rsidRPr="00E9746A">
        <w:rPr>
          <w:rFonts w:ascii="Verdana" w:hAnsi="Verdana"/>
          <w:sz w:val="18"/>
          <w:szCs w:val="18"/>
        </w:rPr>
        <w:t xml:space="preserve"> </w:t>
      </w:r>
      <w:r w:rsidR="000C64CF" w:rsidRPr="00E9746A">
        <w:rPr>
          <w:rFonts w:ascii="Verdana" w:hAnsi="Verdana"/>
          <w:sz w:val="18"/>
          <w:szCs w:val="18"/>
        </w:rPr>
        <w:t>a cargo del Dr. JOSE LUIS SOSA LEON</w:t>
      </w:r>
      <w:r w:rsidRPr="00E9746A">
        <w:rPr>
          <w:rFonts w:ascii="Verdana" w:hAnsi="Verdana"/>
          <w:sz w:val="18"/>
          <w:szCs w:val="18"/>
        </w:rPr>
        <w:t xml:space="preserve">. El período de jefatura </w:t>
      </w:r>
      <w:r w:rsidR="000C64CF" w:rsidRPr="00E9746A">
        <w:rPr>
          <w:rFonts w:ascii="Verdana" w:hAnsi="Verdana"/>
          <w:sz w:val="18"/>
          <w:szCs w:val="18"/>
        </w:rPr>
        <w:t>es de un año.</w:t>
      </w:r>
    </w:p>
    <w:p w:rsidR="000C64CF" w:rsidRPr="00E9746A" w:rsidRDefault="000C64CF" w:rsidP="008415C6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Las</w:t>
      </w:r>
      <w:r w:rsidR="008415C6" w:rsidRPr="00E9746A">
        <w:rPr>
          <w:rFonts w:ascii="Verdana" w:hAnsi="Verdana"/>
          <w:sz w:val="18"/>
          <w:szCs w:val="18"/>
        </w:rPr>
        <w:t xml:space="preserve"> áreas productivas tienen mayor preponderancia y preferencia por parte del público consumidor y por tanto generan </w:t>
      </w:r>
      <w:r w:rsidRPr="00E9746A">
        <w:rPr>
          <w:rFonts w:ascii="Verdana" w:hAnsi="Verdana"/>
          <w:sz w:val="18"/>
          <w:szCs w:val="18"/>
        </w:rPr>
        <w:t>más</w:t>
      </w:r>
      <w:r w:rsidR="008415C6" w:rsidRPr="00E9746A">
        <w:rPr>
          <w:rFonts w:ascii="Verdana" w:hAnsi="Verdana"/>
          <w:sz w:val="18"/>
          <w:szCs w:val="18"/>
        </w:rPr>
        <w:t xml:space="preserve"> ingresos</w:t>
      </w:r>
      <w:r w:rsidRPr="00E9746A">
        <w:rPr>
          <w:rFonts w:ascii="Verdana" w:hAnsi="Verdana"/>
          <w:sz w:val="18"/>
          <w:szCs w:val="18"/>
        </w:rPr>
        <w:t xml:space="preserve">. Las otras áreas representan material académico para </w:t>
      </w:r>
      <w:r w:rsidR="00DF24E4" w:rsidRPr="00E9746A">
        <w:rPr>
          <w:rFonts w:ascii="Verdana" w:hAnsi="Verdana"/>
          <w:sz w:val="18"/>
          <w:szCs w:val="18"/>
        </w:rPr>
        <w:t>las escuelas</w:t>
      </w:r>
      <w:r w:rsidRPr="00E9746A">
        <w:rPr>
          <w:rFonts w:ascii="Verdana" w:hAnsi="Verdana"/>
          <w:sz w:val="18"/>
          <w:szCs w:val="18"/>
        </w:rPr>
        <w:t xml:space="preserve"> de Zootecnia y Veterinaria, además proporcionan material para diferentes trabajos de investigación y proyección social.</w:t>
      </w:r>
    </w:p>
    <w:p w:rsidR="00DF24E4" w:rsidRPr="00E9746A" w:rsidRDefault="00D036F0" w:rsidP="008415C6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Una de las estrategias es impulsar la crianza y explotación de nuevas especies, que sirvan para generar ingresos, así como mejorar el aspecto académico de la Facultad de Zootecnia.</w:t>
      </w:r>
    </w:p>
    <w:p w:rsidR="008415C6" w:rsidRPr="0064695E" w:rsidRDefault="008415C6" w:rsidP="00D44D2A">
      <w:pPr>
        <w:rPr>
          <w:rFonts w:ascii="Verdana" w:hAnsi="Verdana" w:cs="Tahoma"/>
          <w:sz w:val="18"/>
          <w:szCs w:val="18"/>
          <w:u w:val="single"/>
        </w:rPr>
      </w:pPr>
    </w:p>
    <w:p w:rsidR="008415C6" w:rsidRPr="00E9746A" w:rsidRDefault="0064695E" w:rsidP="00D44D2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DIAGNOSTICO</w:t>
      </w:r>
    </w:p>
    <w:p w:rsidR="00A2367E" w:rsidRPr="00E9746A" w:rsidRDefault="00A2367E" w:rsidP="006407EF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 xml:space="preserve">El CPGZ, es una dependencia de la </w:t>
      </w:r>
      <w:r w:rsidR="006257E7" w:rsidRPr="00E9746A">
        <w:rPr>
          <w:rFonts w:ascii="Verdana" w:hAnsi="Verdana"/>
          <w:sz w:val="18"/>
          <w:szCs w:val="18"/>
        </w:rPr>
        <w:t>Facultad</w:t>
      </w:r>
      <w:r w:rsidRPr="00E9746A">
        <w:rPr>
          <w:rFonts w:ascii="Verdana" w:hAnsi="Verdana"/>
          <w:sz w:val="18"/>
          <w:szCs w:val="18"/>
        </w:rPr>
        <w:t xml:space="preserve"> de Zootecnia, cuya finalidad es </w:t>
      </w:r>
      <w:r w:rsidR="006257E7" w:rsidRPr="00E9746A">
        <w:rPr>
          <w:rFonts w:ascii="Verdana" w:hAnsi="Verdana"/>
          <w:sz w:val="18"/>
          <w:szCs w:val="18"/>
        </w:rPr>
        <w:t>apoyar en la formación académica de los estudiantes de ambas escuelas profesionales; así como de estudiantes de otras instituciones locales y de otras region</w:t>
      </w:r>
      <w:r w:rsidR="00F074CF" w:rsidRPr="00E9746A">
        <w:rPr>
          <w:rFonts w:ascii="Verdana" w:hAnsi="Verdana"/>
          <w:sz w:val="18"/>
          <w:szCs w:val="18"/>
        </w:rPr>
        <w:t>es del país.</w:t>
      </w:r>
    </w:p>
    <w:p w:rsidR="00A2367E" w:rsidRPr="00E9746A" w:rsidRDefault="00A2367E" w:rsidP="00D44D2A">
      <w:pPr>
        <w:rPr>
          <w:rFonts w:ascii="Verdana" w:hAnsi="Verdana"/>
          <w:b/>
          <w:sz w:val="18"/>
          <w:szCs w:val="18"/>
          <w:u w:val="single"/>
        </w:rPr>
      </w:pPr>
    </w:p>
    <w:p w:rsidR="00D44D2A" w:rsidRPr="00E9746A" w:rsidRDefault="00BE4263" w:rsidP="00D44D2A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ACTIVIDADES DE PROYECCIÓN SOCIAL Y EXTENSIÓN UNIVERSITARIA</w:t>
      </w:r>
    </w:p>
    <w:p w:rsidR="008415C6" w:rsidRPr="00E9746A" w:rsidRDefault="008415C6" w:rsidP="0064695E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Se presenta las visitas guiadas a Instituciones Educativas Primaria, Secundaria e Institutos Superiores de Educación durante el presente año</w:t>
      </w:r>
      <w:r w:rsidR="00F074CF" w:rsidRPr="00E9746A">
        <w:rPr>
          <w:rFonts w:ascii="Verdana" w:hAnsi="Verdana"/>
          <w:sz w:val="18"/>
          <w:szCs w:val="18"/>
        </w:rPr>
        <w:t>.</w:t>
      </w:r>
    </w:p>
    <w:p w:rsidR="00F074CF" w:rsidRPr="00E9746A" w:rsidRDefault="00F074CF" w:rsidP="008415C6">
      <w:pPr>
        <w:ind w:firstLine="708"/>
        <w:rPr>
          <w:rFonts w:ascii="Verdana" w:hAnsi="Verdana"/>
          <w:sz w:val="18"/>
          <w:szCs w:val="18"/>
        </w:rPr>
      </w:pPr>
    </w:p>
    <w:tbl>
      <w:tblPr>
        <w:tblW w:w="5457" w:type="dxa"/>
        <w:jc w:val="center"/>
        <w:tblInd w:w="-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</w:tblGrid>
      <w:tr w:rsidR="008415C6" w:rsidRPr="0064695E" w:rsidTr="0064695E">
        <w:trPr>
          <w:jc w:val="center"/>
        </w:trPr>
        <w:tc>
          <w:tcPr>
            <w:tcW w:w="5457" w:type="dxa"/>
          </w:tcPr>
          <w:p w:rsidR="008415C6" w:rsidRPr="0064695E" w:rsidRDefault="008415C6" w:rsidP="00AE27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4695E">
              <w:rPr>
                <w:rFonts w:ascii="Verdana" w:hAnsi="Verdana"/>
                <w:b/>
                <w:sz w:val="16"/>
                <w:szCs w:val="16"/>
              </w:rPr>
              <w:t>COLEGIO O INSTITUCION</w:t>
            </w:r>
          </w:p>
        </w:tc>
      </w:tr>
      <w:tr w:rsidR="008415C6" w:rsidRPr="0064695E" w:rsidTr="0064695E">
        <w:trPr>
          <w:jc w:val="center"/>
        </w:trPr>
        <w:tc>
          <w:tcPr>
            <w:tcW w:w="5457" w:type="dxa"/>
          </w:tcPr>
          <w:p w:rsidR="00F074CF" w:rsidRPr="0064695E" w:rsidRDefault="00B2517F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Institución E</w:t>
            </w:r>
            <w:r w:rsidR="00F074CF" w:rsidRPr="0064695E">
              <w:rPr>
                <w:rFonts w:ascii="Verdana" w:hAnsi="Verdana"/>
                <w:sz w:val="16"/>
                <w:szCs w:val="16"/>
              </w:rPr>
              <w:t>ducativa de la UNP</w:t>
            </w:r>
          </w:p>
          <w:p w:rsidR="003A53B6" w:rsidRPr="0064695E" w:rsidRDefault="00B2517F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Institución E</w:t>
            </w:r>
            <w:r w:rsidR="003A53B6" w:rsidRPr="0064695E">
              <w:rPr>
                <w:rFonts w:ascii="Verdana" w:hAnsi="Verdana"/>
                <w:sz w:val="16"/>
                <w:szCs w:val="16"/>
              </w:rPr>
              <w:t xml:space="preserve">ducativa </w:t>
            </w:r>
            <w:r w:rsidRPr="0064695E">
              <w:rPr>
                <w:rFonts w:ascii="Verdana" w:hAnsi="Verdana"/>
                <w:sz w:val="16"/>
                <w:szCs w:val="16"/>
              </w:rPr>
              <w:t>Sullana</w:t>
            </w:r>
          </w:p>
          <w:p w:rsidR="00F074CF" w:rsidRPr="0064695E" w:rsidRDefault="00B2517F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Institución E</w:t>
            </w:r>
            <w:r w:rsidR="00F074CF" w:rsidRPr="0064695E">
              <w:rPr>
                <w:rFonts w:ascii="Verdana" w:hAnsi="Verdana"/>
                <w:sz w:val="16"/>
                <w:szCs w:val="16"/>
              </w:rPr>
              <w:t>ducativa de Cura Mori</w:t>
            </w:r>
          </w:p>
          <w:p w:rsidR="00F074CF" w:rsidRPr="0064695E" w:rsidRDefault="00F074CF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 xml:space="preserve">Institución </w:t>
            </w:r>
            <w:r w:rsidR="00B2517F" w:rsidRPr="0064695E">
              <w:rPr>
                <w:rFonts w:ascii="Verdana" w:hAnsi="Verdana"/>
                <w:sz w:val="16"/>
                <w:szCs w:val="16"/>
              </w:rPr>
              <w:t>E</w:t>
            </w:r>
            <w:r w:rsidRPr="0064695E">
              <w:rPr>
                <w:rFonts w:ascii="Verdana" w:hAnsi="Verdana"/>
                <w:sz w:val="16"/>
                <w:szCs w:val="16"/>
              </w:rPr>
              <w:t xml:space="preserve">ducativa de la </w:t>
            </w:r>
            <w:r w:rsidR="003F07B7" w:rsidRPr="0064695E">
              <w:rPr>
                <w:rFonts w:ascii="Verdana" w:hAnsi="Verdana"/>
                <w:sz w:val="16"/>
                <w:szCs w:val="16"/>
              </w:rPr>
              <w:t>L</w:t>
            </w:r>
            <w:r w:rsidRPr="0064695E">
              <w:rPr>
                <w:rFonts w:ascii="Verdana" w:hAnsi="Verdana"/>
                <w:sz w:val="16"/>
                <w:szCs w:val="16"/>
              </w:rPr>
              <w:t>egua.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Academia Pre Universitaria Líder Paita RDR0334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Colegio Privado San Vicente de Paúl</w:t>
            </w:r>
          </w:p>
          <w:p w:rsidR="003F07B7" w:rsidRPr="0064695E" w:rsidRDefault="0064695E" w:rsidP="00AE2765">
            <w:pPr>
              <w:rPr>
                <w:rFonts w:ascii="Verdana" w:hAnsi="Verdana"/>
                <w:sz w:val="16"/>
                <w:szCs w:val="16"/>
                <w:lang w:val="es-PE"/>
              </w:rPr>
            </w:pPr>
            <w:r>
              <w:rPr>
                <w:rFonts w:ascii="Verdana" w:hAnsi="Verdana"/>
                <w:sz w:val="16"/>
                <w:szCs w:val="16"/>
                <w:lang w:val="es-PE"/>
              </w:rPr>
              <w:t>Institución Educativa Don Bosco</w:t>
            </w:r>
          </w:p>
          <w:p w:rsidR="008415C6" w:rsidRPr="0064695E" w:rsidRDefault="0064695E" w:rsidP="00AE2765">
            <w:pPr>
              <w:rPr>
                <w:rFonts w:ascii="Verdana" w:hAnsi="Verdana"/>
                <w:sz w:val="16"/>
                <w:szCs w:val="16"/>
                <w:lang w:val="es-PE"/>
              </w:rPr>
            </w:pPr>
            <w:r>
              <w:rPr>
                <w:rFonts w:ascii="Verdana" w:hAnsi="Verdana"/>
                <w:sz w:val="16"/>
                <w:szCs w:val="16"/>
                <w:lang w:val="es-PE"/>
              </w:rPr>
              <w:t>IEP</w:t>
            </w:r>
            <w:r w:rsidR="008415C6" w:rsidRPr="0064695E">
              <w:rPr>
                <w:rFonts w:ascii="Verdana" w:hAnsi="Verdana"/>
                <w:sz w:val="16"/>
                <w:szCs w:val="16"/>
                <w:lang w:val="es-PE"/>
              </w:rPr>
              <w:t xml:space="preserve"> Surco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64695E">
              <w:rPr>
                <w:rFonts w:ascii="Verdana" w:hAnsi="Verdana"/>
                <w:sz w:val="16"/>
                <w:szCs w:val="16"/>
                <w:lang w:val="en-US"/>
              </w:rPr>
              <w:t>IEIP Dulce Comenzar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64695E">
              <w:rPr>
                <w:rFonts w:ascii="Verdana" w:hAnsi="Verdana"/>
                <w:sz w:val="16"/>
                <w:szCs w:val="16"/>
                <w:lang w:val="en-US"/>
              </w:rPr>
              <w:t>IEP Little House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  <w:lang w:val="es-PE"/>
              </w:rPr>
            </w:pPr>
            <w:r w:rsidRPr="0064695E">
              <w:rPr>
                <w:rFonts w:ascii="Verdana" w:hAnsi="Verdana"/>
                <w:sz w:val="16"/>
                <w:szCs w:val="16"/>
                <w:lang w:val="es-PE"/>
              </w:rPr>
              <w:t>IEP Las Arenas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IEP Exitus (Primar</w:t>
            </w:r>
            <w:r w:rsidR="0064695E">
              <w:rPr>
                <w:rFonts w:ascii="Verdana" w:hAnsi="Verdana"/>
                <w:sz w:val="16"/>
                <w:szCs w:val="16"/>
              </w:rPr>
              <w:t>i</w:t>
            </w:r>
            <w:r w:rsidRPr="0064695E">
              <w:rPr>
                <w:rFonts w:ascii="Verdana" w:hAnsi="Verdana"/>
                <w:sz w:val="16"/>
                <w:szCs w:val="16"/>
              </w:rPr>
              <w:t>a)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Polvorines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IEPI Caritas Felices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ULADECH- Católica – Piura</w:t>
            </w:r>
          </w:p>
          <w:p w:rsidR="008415C6" w:rsidRPr="0064695E" w:rsidRDefault="0064695E" w:rsidP="00AE276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IE</w:t>
            </w:r>
            <w:r w:rsidR="008415C6" w:rsidRPr="0064695E">
              <w:rPr>
                <w:rFonts w:ascii="Verdana" w:hAnsi="Verdana"/>
                <w:sz w:val="16"/>
                <w:szCs w:val="16"/>
              </w:rPr>
              <w:t xml:space="preserve"> CRFA Catac Ccaos – Piura – La Legua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Institución Cristiana de la Paz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IEPI TRAVESURAS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Colegio VALLESOL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4695E">
              <w:rPr>
                <w:rFonts w:ascii="Verdana" w:hAnsi="Verdana"/>
                <w:sz w:val="16"/>
                <w:szCs w:val="16"/>
              </w:rPr>
              <w:t>Imagen Institucional Academia Génesis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  <w:lang w:val="es-PE"/>
              </w:rPr>
            </w:pPr>
            <w:r w:rsidRPr="0064695E">
              <w:rPr>
                <w:rFonts w:ascii="Verdana" w:hAnsi="Verdana"/>
                <w:sz w:val="16"/>
                <w:szCs w:val="16"/>
                <w:lang w:val="es-PE"/>
              </w:rPr>
              <w:t>ISTP “AYABACA”</w:t>
            </w:r>
          </w:p>
          <w:p w:rsidR="008415C6" w:rsidRPr="0064695E" w:rsidRDefault="008415C6" w:rsidP="00AE2765">
            <w:pPr>
              <w:rPr>
                <w:rFonts w:ascii="Verdana" w:hAnsi="Verdana"/>
                <w:sz w:val="16"/>
                <w:szCs w:val="16"/>
                <w:lang w:val="es-PE"/>
              </w:rPr>
            </w:pPr>
            <w:r w:rsidRPr="0064695E">
              <w:rPr>
                <w:rFonts w:ascii="Verdana" w:hAnsi="Verdana"/>
                <w:sz w:val="16"/>
                <w:szCs w:val="16"/>
                <w:lang w:val="es-PE"/>
              </w:rPr>
              <w:t>IE Cristhian Life</w:t>
            </w:r>
          </w:p>
          <w:p w:rsidR="00F074CF" w:rsidRPr="0064695E" w:rsidRDefault="00F074CF" w:rsidP="00F074CF">
            <w:pPr>
              <w:rPr>
                <w:rFonts w:ascii="Verdana" w:hAnsi="Verdana"/>
                <w:sz w:val="16"/>
                <w:szCs w:val="16"/>
                <w:lang w:val="es-PE"/>
              </w:rPr>
            </w:pPr>
            <w:r w:rsidRPr="0064695E">
              <w:rPr>
                <w:rFonts w:ascii="Verdana" w:hAnsi="Verdana"/>
                <w:sz w:val="16"/>
                <w:szCs w:val="16"/>
                <w:lang w:val="es-PE"/>
              </w:rPr>
              <w:t>Institución educativa Primaria de la Arena-bajo Piura.</w:t>
            </w:r>
          </w:p>
          <w:p w:rsidR="002B64C8" w:rsidRPr="0064695E" w:rsidRDefault="002B64C8" w:rsidP="002C111A">
            <w:pPr>
              <w:rPr>
                <w:rFonts w:ascii="Verdana" w:hAnsi="Verdana"/>
                <w:sz w:val="16"/>
                <w:szCs w:val="16"/>
                <w:lang w:val="es-PE"/>
              </w:rPr>
            </w:pPr>
            <w:r w:rsidRPr="0064695E">
              <w:rPr>
                <w:rFonts w:ascii="Verdana" w:hAnsi="Verdana"/>
                <w:sz w:val="16"/>
                <w:szCs w:val="16"/>
                <w:lang w:val="es-PE"/>
              </w:rPr>
              <w:t xml:space="preserve">Y otras </w:t>
            </w:r>
            <w:r w:rsidR="002C111A" w:rsidRPr="0064695E">
              <w:rPr>
                <w:rFonts w:ascii="Verdana" w:hAnsi="Verdana"/>
                <w:sz w:val="16"/>
                <w:szCs w:val="16"/>
                <w:lang w:val="es-PE"/>
              </w:rPr>
              <w:t>I</w:t>
            </w:r>
            <w:r w:rsidRPr="0064695E">
              <w:rPr>
                <w:rFonts w:ascii="Verdana" w:hAnsi="Verdana"/>
                <w:sz w:val="16"/>
                <w:szCs w:val="16"/>
                <w:lang w:val="es-PE"/>
              </w:rPr>
              <w:t>nstituciones</w:t>
            </w:r>
            <w:r w:rsidR="002C111A" w:rsidRPr="0064695E">
              <w:rPr>
                <w:rFonts w:ascii="Verdana" w:hAnsi="Verdana"/>
                <w:sz w:val="16"/>
                <w:szCs w:val="16"/>
                <w:lang w:val="es-PE"/>
              </w:rPr>
              <w:t xml:space="preserve"> Particulares de la Región.</w:t>
            </w:r>
          </w:p>
        </w:tc>
      </w:tr>
    </w:tbl>
    <w:p w:rsidR="008415C6" w:rsidRPr="00E9746A" w:rsidRDefault="008415C6" w:rsidP="008415C6">
      <w:pPr>
        <w:ind w:firstLine="708"/>
        <w:rPr>
          <w:rFonts w:ascii="Verdana" w:hAnsi="Verdana"/>
          <w:b/>
          <w:sz w:val="18"/>
          <w:szCs w:val="18"/>
          <w:lang w:val="es-PE"/>
        </w:rPr>
      </w:pPr>
    </w:p>
    <w:p w:rsidR="008415C6" w:rsidRPr="00E9746A" w:rsidRDefault="00BE4263" w:rsidP="003009E7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EDUCACIÓN SUPERIOR: ACTIVIDADES ACADÉMICAS:</w:t>
      </w:r>
    </w:p>
    <w:p w:rsidR="008415C6" w:rsidRPr="00E9746A" w:rsidRDefault="00C02080" w:rsidP="00654F79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 xml:space="preserve">Otorgamiento de </w:t>
      </w:r>
      <w:r w:rsidR="008415C6" w:rsidRPr="00E9746A">
        <w:rPr>
          <w:rFonts w:ascii="Verdana" w:hAnsi="Verdana"/>
          <w:sz w:val="18"/>
          <w:szCs w:val="18"/>
        </w:rPr>
        <w:t xml:space="preserve">facilidades para </w:t>
      </w:r>
      <w:r w:rsidR="00BF0236" w:rsidRPr="00E9746A">
        <w:rPr>
          <w:rFonts w:ascii="Verdana" w:hAnsi="Verdana"/>
          <w:sz w:val="18"/>
          <w:szCs w:val="18"/>
        </w:rPr>
        <w:t>realización</w:t>
      </w:r>
      <w:r w:rsidR="000203B2" w:rsidRPr="00E9746A">
        <w:rPr>
          <w:rFonts w:ascii="Verdana" w:hAnsi="Verdana"/>
          <w:sz w:val="18"/>
          <w:szCs w:val="18"/>
        </w:rPr>
        <w:t xml:space="preserve"> de</w:t>
      </w:r>
      <w:r w:rsidR="008415C6" w:rsidRPr="00E9746A">
        <w:rPr>
          <w:rFonts w:ascii="Verdana" w:hAnsi="Verdana"/>
          <w:sz w:val="18"/>
          <w:szCs w:val="18"/>
        </w:rPr>
        <w:t xml:space="preserve"> prácticas de los cursos de la Facultad como: Introducción a la Zootecnia, Orientación y Prácticas Pecuarias, </w:t>
      </w:r>
      <w:r w:rsidR="00D1360C" w:rsidRPr="00E9746A">
        <w:rPr>
          <w:rFonts w:ascii="Verdana" w:hAnsi="Verdana"/>
          <w:sz w:val="18"/>
          <w:szCs w:val="18"/>
        </w:rPr>
        <w:t>Producción de aves de Postura y Pavos de C</w:t>
      </w:r>
      <w:r w:rsidR="00DE65E9" w:rsidRPr="00E9746A">
        <w:rPr>
          <w:rFonts w:ascii="Verdana" w:hAnsi="Verdana"/>
          <w:sz w:val="18"/>
          <w:szCs w:val="18"/>
        </w:rPr>
        <w:t>arne, P</w:t>
      </w:r>
      <w:r w:rsidR="008415C6" w:rsidRPr="00E9746A">
        <w:rPr>
          <w:rFonts w:ascii="Verdana" w:hAnsi="Verdana"/>
          <w:sz w:val="18"/>
          <w:szCs w:val="18"/>
        </w:rPr>
        <w:t>roducción de Vacunos d</w:t>
      </w:r>
      <w:r w:rsidR="00DE65E9" w:rsidRPr="00E9746A">
        <w:rPr>
          <w:rFonts w:ascii="Verdana" w:hAnsi="Verdana"/>
          <w:sz w:val="18"/>
          <w:szCs w:val="18"/>
        </w:rPr>
        <w:t>e Leche, Producción de Cerdos, P</w:t>
      </w:r>
      <w:r w:rsidR="008415C6" w:rsidRPr="00E9746A">
        <w:rPr>
          <w:rFonts w:ascii="Verdana" w:hAnsi="Verdana"/>
          <w:sz w:val="18"/>
          <w:szCs w:val="18"/>
        </w:rPr>
        <w:t xml:space="preserve">roducción de Ovinos y </w:t>
      </w:r>
      <w:r w:rsidR="000203B2" w:rsidRPr="00E9746A">
        <w:rPr>
          <w:rFonts w:ascii="Verdana" w:hAnsi="Verdana"/>
          <w:sz w:val="18"/>
          <w:szCs w:val="18"/>
        </w:rPr>
        <w:t>C</w:t>
      </w:r>
      <w:r w:rsidR="008415C6" w:rsidRPr="00E9746A">
        <w:rPr>
          <w:rFonts w:ascii="Verdana" w:hAnsi="Verdana"/>
          <w:sz w:val="18"/>
          <w:szCs w:val="18"/>
        </w:rPr>
        <w:t xml:space="preserve">aprinos, Cuyes, Conejos, Alimentación </w:t>
      </w:r>
      <w:r w:rsidR="00D1360C" w:rsidRPr="00E9746A">
        <w:rPr>
          <w:rFonts w:ascii="Verdana" w:hAnsi="Verdana"/>
          <w:sz w:val="18"/>
          <w:szCs w:val="18"/>
        </w:rPr>
        <w:t>A</w:t>
      </w:r>
      <w:r w:rsidR="008415C6" w:rsidRPr="00E9746A">
        <w:rPr>
          <w:rFonts w:ascii="Verdana" w:hAnsi="Verdana"/>
          <w:sz w:val="18"/>
          <w:szCs w:val="18"/>
        </w:rPr>
        <w:t>nimal y curso</w:t>
      </w:r>
      <w:r w:rsidR="000203B2" w:rsidRPr="00E9746A">
        <w:rPr>
          <w:rFonts w:ascii="Verdana" w:hAnsi="Verdana"/>
          <w:sz w:val="18"/>
          <w:szCs w:val="18"/>
        </w:rPr>
        <w:t>s de la Escuela Profesional de M</w:t>
      </w:r>
      <w:r w:rsidR="008415C6" w:rsidRPr="00E9746A">
        <w:rPr>
          <w:rFonts w:ascii="Verdana" w:hAnsi="Verdana"/>
          <w:sz w:val="18"/>
          <w:szCs w:val="18"/>
        </w:rPr>
        <w:t>edicina Veterinaria.</w:t>
      </w:r>
    </w:p>
    <w:p w:rsidR="008415C6" w:rsidRPr="00E9746A" w:rsidRDefault="008415C6" w:rsidP="008415C6">
      <w:pPr>
        <w:ind w:firstLine="708"/>
        <w:jc w:val="center"/>
        <w:rPr>
          <w:rFonts w:ascii="Verdana" w:hAnsi="Verdana"/>
          <w:b/>
          <w:sz w:val="18"/>
          <w:szCs w:val="18"/>
        </w:rPr>
      </w:pPr>
    </w:p>
    <w:p w:rsidR="008415C6" w:rsidRPr="00E9746A" w:rsidRDefault="00BE4263" w:rsidP="00AC4829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 xml:space="preserve">ACTIVIDADES DE INVESTIGACIÓN </w:t>
      </w:r>
    </w:p>
    <w:p w:rsidR="00BA6018" w:rsidRPr="00E9746A" w:rsidRDefault="00BA6018" w:rsidP="00BA6018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El CPGZ, cuenta con diferentes áreas productivas donde se permite que docentes realicen diferentes trabajos de investigación y alumnos desarrollan sus trabajos de tesis y así culminar en forma satisfactoria su carrera profesional de Ingenieros Zootecnista y/o Médicos Veterinarios.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060"/>
        <w:gridCol w:w="1800"/>
        <w:gridCol w:w="1301"/>
        <w:gridCol w:w="1276"/>
        <w:gridCol w:w="1417"/>
      </w:tblGrid>
      <w:tr w:rsidR="008415C6" w:rsidRPr="00654F79" w:rsidTr="007E028B">
        <w:tc>
          <w:tcPr>
            <w:tcW w:w="468" w:type="dxa"/>
          </w:tcPr>
          <w:p w:rsidR="008415C6" w:rsidRPr="00654F79" w:rsidRDefault="008415C6" w:rsidP="00AE27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4F79">
              <w:rPr>
                <w:rFonts w:ascii="Verdana" w:hAnsi="Verdana"/>
                <w:b/>
                <w:sz w:val="16"/>
                <w:szCs w:val="16"/>
              </w:rPr>
              <w:t>Nº</w:t>
            </w:r>
          </w:p>
        </w:tc>
        <w:tc>
          <w:tcPr>
            <w:tcW w:w="3060" w:type="dxa"/>
          </w:tcPr>
          <w:p w:rsidR="008415C6" w:rsidRPr="00654F79" w:rsidRDefault="008415C6" w:rsidP="00654F7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4F79">
              <w:rPr>
                <w:rFonts w:ascii="Verdana" w:hAnsi="Verdana"/>
                <w:b/>
                <w:sz w:val="16"/>
                <w:szCs w:val="16"/>
              </w:rPr>
              <w:t>Titulo Investigación</w:t>
            </w:r>
          </w:p>
        </w:tc>
        <w:tc>
          <w:tcPr>
            <w:tcW w:w="1800" w:type="dxa"/>
          </w:tcPr>
          <w:p w:rsidR="008415C6" w:rsidRPr="00654F79" w:rsidRDefault="008415C6" w:rsidP="00AE27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4F79">
              <w:rPr>
                <w:rFonts w:ascii="Verdana" w:hAnsi="Verdana"/>
                <w:b/>
                <w:sz w:val="16"/>
                <w:szCs w:val="16"/>
              </w:rPr>
              <w:t>Docente</w:t>
            </w:r>
          </w:p>
        </w:tc>
        <w:tc>
          <w:tcPr>
            <w:tcW w:w="1301" w:type="dxa"/>
          </w:tcPr>
          <w:p w:rsidR="008415C6" w:rsidRPr="00654F79" w:rsidRDefault="008415C6" w:rsidP="00AE27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4F79">
              <w:rPr>
                <w:rFonts w:ascii="Verdana" w:hAnsi="Verdana"/>
                <w:b/>
                <w:sz w:val="16"/>
                <w:szCs w:val="16"/>
              </w:rPr>
              <w:t>Especie</w:t>
            </w:r>
          </w:p>
        </w:tc>
        <w:tc>
          <w:tcPr>
            <w:tcW w:w="1276" w:type="dxa"/>
          </w:tcPr>
          <w:p w:rsidR="008415C6" w:rsidRPr="00654F79" w:rsidRDefault="008415C6" w:rsidP="00AE27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4F79">
              <w:rPr>
                <w:rFonts w:ascii="Verdana" w:hAnsi="Verdana"/>
                <w:b/>
                <w:sz w:val="16"/>
                <w:szCs w:val="16"/>
              </w:rPr>
              <w:t>Período</w:t>
            </w:r>
          </w:p>
        </w:tc>
        <w:tc>
          <w:tcPr>
            <w:tcW w:w="1417" w:type="dxa"/>
          </w:tcPr>
          <w:p w:rsidR="008415C6" w:rsidRPr="00654F79" w:rsidRDefault="008415C6" w:rsidP="00AE27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4F79">
              <w:rPr>
                <w:rFonts w:ascii="Verdana" w:hAnsi="Verdana"/>
                <w:b/>
                <w:sz w:val="16"/>
                <w:szCs w:val="16"/>
              </w:rPr>
              <w:t>Estado</w:t>
            </w:r>
          </w:p>
        </w:tc>
      </w:tr>
      <w:tr w:rsidR="008415C6" w:rsidRPr="00654F79" w:rsidTr="007E028B">
        <w:tc>
          <w:tcPr>
            <w:tcW w:w="468" w:type="dxa"/>
          </w:tcPr>
          <w:p w:rsidR="008415C6" w:rsidRPr="00654F79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AC4829" w:rsidRPr="00654F79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01</w:t>
            </w:r>
          </w:p>
          <w:p w:rsidR="00AC4829" w:rsidRPr="00654F79" w:rsidRDefault="00AC4829" w:rsidP="00AC4829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654F79" w:rsidRDefault="00AC4829" w:rsidP="00AC4829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02</w:t>
            </w:r>
          </w:p>
          <w:p w:rsidR="00CC2C02" w:rsidRPr="00654F79" w:rsidRDefault="00CC2C02" w:rsidP="00AC4829">
            <w:pPr>
              <w:rPr>
                <w:rFonts w:ascii="Verdana" w:hAnsi="Verdana"/>
                <w:sz w:val="16"/>
                <w:szCs w:val="16"/>
              </w:rPr>
            </w:pPr>
          </w:p>
          <w:p w:rsidR="00CC2C02" w:rsidRPr="00654F79" w:rsidRDefault="00CC2C02" w:rsidP="00AC4829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03</w:t>
            </w:r>
          </w:p>
          <w:p w:rsidR="00CC2C02" w:rsidRPr="00654F79" w:rsidRDefault="00CC2C02" w:rsidP="00AC482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</w:tcPr>
          <w:p w:rsidR="008415C6" w:rsidRPr="00654F79" w:rsidRDefault="00AC4829" w:rsidP="00AC4829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Comparativo de la alimentación en cerdos en seco y húmedo-</w:t>
            </w:r>
            <w:r w:rsidR="008415C6" w:rsidRPr="00654F79">
              <w:rPr>
                <w:rFonts w:ascii="Verdana" w:hAnsi="Verdana"/>
                <w:sz w:val="16"/>
                <w:szCs w:val="16"/>
              </w:rPr>
              <w:t>Granja FAZ/UNP</w:t>
            </w:r>
            <w:r w:rsidR="00D1360C" w:rsidRPr="00654F79">
              <w:rPr>
                <w:rFonts w:ascii="Verdana" w:hAnsi="Verdana"/>
                <w:sz w:val="16"/>
                <w:szCs w:val="16"/>
              </w:rPr>
              <w:t>.</w:t>
            </w:r>
          </w:p>
          <w:p w:rsidR="00CC2C02" w:rsidRPr="00654F79" w:rsidRDefault="007E028B" w:rsidP="00AC4829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 xml:space="preserve">Engorde de codornices en baterías </w:t>
            </w:r>
            <w:r w:rsidR="00D1360C" w:rsidRPr="00654F79">
              <w:rPr>
                <w:rFonts w:ascii="Verdana" w:hAnsi="Verdana"/>
                <w:sz w:val="16"/>
                <w:szCs w:val="16"/>
              </w:rPr>
              <w:t>CPGZ.</w:t>
            </w:r>
          </w:p>
          <w:p w:rsidR="00CC2C02" w:rsidRPr="00654F79" w:rsidRDefault="00CC2C02" w:rsidP="0080443B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Comparativo de “maralfalfa”</w:t>
            </w:r>
            <w:r w:rsidR="0080443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360C" w:rsidRPr="00654F79">
              <w:rPr>
                <w:rFonts w:ascii="Verdana" w:hAnsi="Verdana"/>
                <w:sz w:val="16"/>
                <w:szCs w:val="16"/>
              </w:rPr>
              <w:t>CPGZ.</w:t>
            </w:r>
          </w:p>
        </w:tc>
        <w:tc>
          <w:tcPr>
            <w:tcW w:w="1800" w:type="dxa"/>
          </w:tcPr>
          <w:p w:rsidR="008415C6" w:rsidRPr="00654F79" w:rsidRDefault="00AC4829" w:rsidP="00AE2765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Takayama Cieza</w:t>
            </w:r>
          </w:p>
          <w:p w:rsidR="007E028B" w:rsidRPr="00654F79" w:rsidRDefault="00AC4829" w:rsidP="00AE2765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Paredes Muro</w:t>
            </w:r>
          </w:p>
          <w:p w:rsidR="007E028B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</w:p>
          <w:p w:rsidR="00CC2C02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Alumna Daniela Salazar Checa</w:t>
            </w:r>
          </w:p>
          <w:p w:rsidR="008415C6" w:rsidRPr="00654F79" w:rsidRDefault="00CC2C02" w:rsidP="00CC2C02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 xml:space="preserve">Alumna Kely montes Torres </w:t>
            </w:r>
          </w:p>
        </w:tc>
        <w:tc>
          <w:tcPr>
            <w:tcW w:w="1301" w:type="dxa"/>
          </w:tcPr>
          <w:p w:rsidR="007E028B" w:rsidRPr="00654F79" w:rsidRDefault="007E028B" w:rsidP="00AE2765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Cerdos</w:t>
            </w:r>
          </w:p>
          <w:p w:rsidR="007E028B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</w:p>
          <w:p w:rsidR="007E028B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</w:p>
          <w:p w:rsidR="00CC2C02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Codornices</w:t>
            </w:r>
          </w:p>
          <w:p w:rsidR="00CC2C02" w:rsidRPr="00654F79" w:rsidRDefault="00CC2C02" w:rsidP="00CC2C02">
            <w:pPr>
              <w:rPr>
                <w:rFonts w:ascii="Verdana" w:hAnsi="Verdana"/>
                <w:sz w:val="16"/>
                <w:szCs w:val="16"/>
              </w:rPr>
            </w:pPr>
          </w:p>
          <w:p w:rsidR="00CC2C02" w:rsidRPr="00654F79" w:rsidRDefault="00CC2C02" w:rsidP="00CC2C02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Cultivo</w:t>
            </w:r>
          </w:p>
          <w:p w:rsidR="008415C6" w:rsidRPr="00654F79" w:rsidRDefault="00CC2C02" w:rsidP="00CC2C02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Maralfalfa</w:t>
            </w:r>
          </w:p>
        </w:tc>
        <w:tc>
          <w:tcPr>
            <w:tcW w:w="1276" w:type="dxa"/>
          </w:tcPr>
          <w:p w:rsidR="008415C6" w:rsidRPr="00654F79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Feb.20</w:t>
            </w:r>
            <w:r w:rsidR="00AC4829" w:rsidRPr="00654F79">
              <w:rPr>
                <w:rFonts w:ascii="Verdana" w:hAnsi="Verdana"/>
                <w:sz w:val="16"/>
                <w:szCs w:val="16"/>
              </w:rPr>
              <w:t>11</w:t>
            </w:r>
          </w:p>
          <w:p w:rsidR="007E028B" w:rsidRPr="00654F79" w:rsidRDefault="008415C6" w:rsidP="00AC4829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Ene.20</w:t>
            </w:r>
            <w:r w:rsidR="00AC4829" w:rsidRPr="00654F79">
              <w:rPr>
                <w:rFonts w:ascii="Verdana" w:hAnsi="Verdana"/>
                <w:sz w:val="16"/>
                <w:szCs w:val="16"/>
              </w:rPr>
              <w:t>12</w:t>
            </w:r>
          </w:p>
          <w:p w:rsidR="007E028B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</w:p>
          <w:p w:rsidR="00CC2C02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Mayo-julio 2012</w:t>
            </w:r>
          </w:p>
          <w:p w:rsidR="008415C6" w:rsidRPr="00654F79" w:rsidRDefault="00CC2C02" w:rsidP="00CC2C02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Mayo-julio 2012</w:t>
            </w:r>
          </w:p>
        </w:tc>
        <w:tc>
          <w:tcPr>
            <w:tcW w:w="1417" w:type="dxa"/>
          </w:tcPr>
          <w:p w:rsidR="007E028B" w:rsidRPr="00654F79" w:rsidRDefault="00AC4829" w:rsidP="00AE2765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Final</w:t>
            </w:r>
          </w:p>
          <w:p w:rsidR="007E028B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</w:p>
          <w:p w:rsidR="007E028B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</w:p>
          <w:p w:rsidR="00CC2C02" w:rsidRPr="00654F79" w:rsidRDefault="007E028B" w:rsidP="007E028B">
            <w:pPr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En ejecución</w:t>
            </w:r>
          </w:p>
          <w:p w:rsidR="00CC2C02" w:rsidRPr="00654F79" w:rsidRDefault="00CC2C02" w:rsidP="00CC2C02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654F79" w:rsidRDefault="00CC2C02" w:rsidP="00CC2C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54F79">
              <w:rPr>
                <w:rFonts w:ascii="Verdana" w:hAnsi="Verdana"/>
                <w:sz w:val="16"/>
                <w:szCs w:val="16"/>
              </w:rPr>
              <w:t>En ejecución</w:t>
            </w:r>
          </w:p>
        </w:tc>
      </w:tr>
    </w:tbl>
    <w:p w:rsidR="00D13437" w:rsidRPr="00E9746A" w:rsidRDefault="00BE4263" w:rsidP="00D44D2A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lastRenderedPageBreak/>
        <w:t>GESTIÓN ADMINISTRATIVA</w:t>
      </w:r>
    </w:p>
    <w:p w:rsidR="00D13437" w:rsidRPr="00E9746A" w:rsidRDefault="00006A43" w:rsidP="00006A43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El personal administrativo, del CPGZ, es el encargado de coordinar y planificar conjuntamente con el jefe; los diferentes recursos productivos y económicos en función a las diferentes actividades que se programan ante las oficinas centrales de la Universidad Nacional de Piura.</w:t>
      </w:r>
    </w:p>
    <w:p w:rsidR="009860A0" w:rsidRPr="00E9746A" w:rsidRDefault="009860A0" w:rsidP="00006A43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La oficina administrativa del CPGZ se encarga de registrar y llevar el control productivo, existencias</w:t>
      </w:r>
      <w:r w:rsidR="009302D5" w:rsidRPr="00E9746A">
        <w:rPr>
          <w:rFonts w:ascii="Verdana" w:hAnsi="Verdana"/>
          <w:sz w:val="18"/>
          <w:szCs w:val="18"/>
        </w:rPr>
        <w:t>,</w:t>
      </w:r>
      <w:r w:rsidRPr="00E9746A">
        <w:rPr>
          <w:rFonts w:ascii="Verdana" w:hAnsi="Verdana"/>
          <w:sz w:val="18"/>
          <w:szCs w:val="18"/>
        </w:rPr>
        <w:t xml:space="preserve"> ingresos y egresos </w:t>
      </w:r>
      <w:r w:rsidR="006A6D72" w:rsidRPr="00E9746A">
        <w:rPr>
          <w:rFonts w:ascii="Verdana" w:hAnsi="Verdana"/>
          <w:sz w:val="18"/>
          <w:szCs w:val="18"/>
        </w:rPr>
        <w:t>diarios de las diferentes actividades productivas.</w:t>
      </w:r>
    </w:p>
    <w:p w:rsidR="00D13437" w:rsidRPr="00E9746A" w:rsidRDefault="00D13437" w:rsidP="00D44D2A">
      <w:pPr>
        <w:rPr>
          <w:rFonts w:ascii="Verdana" w:hAnsi="Verdana"/>
          <w:b/>
          <w:sz w:val="18"/>
          <w:szCs w:val="18"/>
        </w:rPr>
      </w:pPr>
    </w:p>
    <w:p w:rsidR="00D44D2A" w:rsidRPr="00E9746A" w:rsidRDefault="00D13437" w:rsidP="00D44D2A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FODA</w:t>
      </w:r>
    </w:p>
    <w:p w:rsidR="00462C6E" w:rsidRPr="00E9746A" w:rsidRDefault="00462C6E" w:rsidP="00462C6E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Herramienta administrativa que nos sirve para identificar los factores externos e internos de nuestra institución.</w:t>
      </w:r>
    </w:p>
    <w:p w:rsidR="008415C6" w:rsidRPr="00E9746A" w:rsidRDefault="008415C6" w:rsidP="00D44D2A">
      <w:pPr>
        <w:rPr>
          <w:rFonts w:ascii="Verdana" w:hAnsi="Verdana" w:cs="Tahoma"/>
          <w:b/>
          <w:sz w:val="18"/>
          <w:szCs w:val="18"/>
          <w:u w:val="single"/>
        </w:rPr>
      </w:pPr>
    </w:p>
    <w:p w:rsidR="008415C6" w:rsidRPr="00E9746A" w:rsidRDefault="008415C6" w:rsidP="0080443B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ANÁLISIS FODA</w:t>
      </w:r>
      <w:r w:rsidR="00B54779" w:rsidRPr="00E9746A">
        <w:rPr>
          <w:rFonts w:ascii="Verdana" w:hAnsi="Verdana"/>
          <w:b/>
          <w:sz w:val="18"/>
          <w:szCs w:val="18"/>
        </w:rPr>
        <w:t xml:space="preserve"> DEL CPGZ</w:t>
      </w:r>
    </w:p>
    <w:tbl>
      <w:tblPr>
        <w:tblStyle w:val="Tablaconcuadrcula"/>
        <w:tblW w:w="0" w:type="auto"/>
        <w:tblInd w:w="444" w:type="dxa"/>
        <w:tblLook w:val="01E0"/>
      </w:tblPr>
      <w:tblGrid>
        <w:gridCol w:w="4322"/>
        <w:gridCol w:w="4322"/>
      </w:tblGrid>
      <w:tr w:rsidR="008415C6" w:rsidRPr="0080443B" w:rsidTr="00DE12F7">
        <w:tc>
          <w:tcPr>
            <w:tcW w:w="4322" w:type="dxa"/>
          </w:tcPr>
          <w:p w:rsidR="008415C6" w:rsidRPr="0080443B" w:rsidRDefault="008415C6" w:rsidP="0080443B">
            <w:pPr>
              <w:rPr>
                <w:rFonts w:ascii="Verdana" w:hAnsi="Verdana" w:cs="Tahoma"/>
                <w:b/>
                <w:sz w:val="16"/>
                <w:szCs w:val="16"/>
              </w:rPr>
            </w:pPr>
            <w:r w:rsidRPr="0080443B">
              <w:rPr>
                <w:rFonts w:ascii="Verdana" w:hAnsi="Verdana" w:cs="Tahoma"/>
                <w:b/>
                <w:sz w:val="16"/>
                <w:szCs w:val="16"/>
              </w:rPr>
              <w:t>FORTALEZAS</w:t>
            </w:r>
          </w:p>
          <w:p w:rsidR="008415C6" w:rsidRPr="0080443B" w:rsidRDefault="008415C6" w:rsidP="0080443B">
            <w:pPr>
              <w:numPr>
                <w:ilvl w:val="1"/>
                <w:numId w:val="1"/>
              </w:numPr>
              <w:tabs>
                <w:tab w:val="clear" w:pos="360"/>
              </w:tabs>
              <w:ind w:left="426" w:hanging="426"/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Capacidad académica y práctica de los docentes en la</w:t>
            </w:r>
            <w:r w:rsidR="00D13437" w:rsidRPr="0080443B">
              <w:rPr>
                <w:rFonts w:ascii="Verdana" w:hAnsi="Verdana" w:cs="Tahoma"/>
                <w:sz w:val="16"/>
                <w:szCs w:val="16"/>
              </w:rPr>
              <w:t>s diferentes áreas de</w:t>
            </w:r>
            <w:r w:rsidR="001D0B88" w:rsidRPr="0080443B">
              <w:rPr>
                <w:rFonts w:ascii="Verdana" w:hAnsi="Verdana" w:cs="Tahoma"/>
                <w:sz w:val="16"/>
                <w:szCs w:val="16"/>
              </w:rPr>
              <w:t>l CPGZ</w:t>
            </w:r>
            <w:r w:rsidR="00D13437" w:rsidRPr="0080443B">
              <w:rPr>
                <w:rFonts w:ascii="Verdana" w:hAnsi="Verdana" w:cs="Tahoma"/>
                <w:sz w:val="16"/>
                <w:szCs w:val="16"/>
              </w:rPr>
              <w:t>.</w:t>
            </w:r>
          </w:p>
          <w:p w:rsidR="008415C6" w:rsidRPr="0080443B" w:rsidRDefault="008415C6" w:rsidP="0080443B">
            <w:pPr>
              <w:numPr>
                <w:ilvl w:val="1"/>
                <w:numId w:val="1"/>
              </w:numPr>
              <w:tabs>
                <w:tab w:val="clear" w:pos="360"/>
              </w:tabs>
              <w:ind w:left="426" w:hanging="426"/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Recursos para la adecuada formación académica de los alumnos.</w:t>
            </w:r>
          </w:p>
          <w:p w:rsidR="008415C6" w:rsidRPr="0080443B" w:rsidRDefault="008415C6" w:rsidP="0080443B">
            <w:pPr>
              <w:numPr>
                <w:ilvl w:val="1"/>
                <w:numId w:val="1"/>
              </w:numPr>
              <w:tabs>
                <w:tab w:val="clear" w:pos="360"/>
              </w:tabs>
              <w:ind w:left="426" w:hanging="426"/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Recurso humano y pecuario para participación en ferias.</w:t>
            </w:r>
          </w:p>
          <w:p w:rsidR="008415C6" w:rsidRPr="0080443B" w:rsidRDefault="008415C6" w:rsidP="0080443B">
            <w:pPr>
              <w:numPr>
                <w:ilvl w:val="1"/>
                <w:numId w:val="1"/>
              </w:numPr>
              <w:tabs>
                <w:tab w:val="clear" w:pos="360"/>
              </w:tabs>
              <w:ind w:left="426" w:hanging="426"/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Oferta continua de productos y subproductos agropecuarios hacia la comunidad piurana.</w:t>
            </w:r>
          </w:p>
          <w:p w:rsidR="008415C6" w:rsidRPr="0080443B" w:rsidRDefault="008415C6" w:rsidP="0080443B">
            <w:pPr>
              <w:numPr>
                <w:ilvl w:val="1"/>
                <w:numId w:val="1"/>
              </w:numPr>
              <w:tabs>
                <w:tab w:val="clear" w:pos="360"/>
              </w:tabs>
              <w:ind w:left="426" w:hanging="426"/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Contribución en el desarrollo ganadero de la Región a través del servicio de inseminación artificial.</w:t>
            </w:r>
          </w:p>
          <w:p w:rsidR="008415C6" w:rsidRPr="0080443B" w:rsidRDefault="00D13437" w:rsidP="0080443B">
            <w:pPr>
              <w:numPr>
                <w:ilvl w:val="1"/>
                <w:numId w:val="1"/>
              </w:numPr>
              <w:tabs>
                <w:tab w:val="clear" w:pos="360"/>
              </w:tabs>
              <w:ind w:left="426" w:hanging="426"/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Disponibilidad de semillas forrajeras</w:t>
            </w:r>
            <w:r w:rsidR="008415C6" w:rsidRPr="0080443B">
              <w:rPr>
                <w:rFonts w:ascii="Verdana" w:hAnsi="Verdana" w:cs="Tahoma"/>
                <w:sz w:val="16"/>
                <w:szCs w:val="16"/>
              </w:rPr>
              <w:t>.</w:t>
            </w:r>
          </w:p>
          <w:p w:rsidR="008415C6" w:rsidRPr="0080443B" w:rsidRDefault="00D13437" w:rsidP="0080443B">
            <w:pPr>
              <w:numPr>
                <w:ilvl w:val="1"/>
                <w:numId w:val="1"/>
              </w:numPr>
              <w:tabs>
                <w:tab w:val="clear" w:pos="360"/>
              </w:tabs>
              <w:ind w:left="426" w:hanging="426"/>
              <w:rPr>
                <w:rFonts w:ascii="Verdana" w:hAnsi="Verdana" w:cs="Tahoma"/>
                <w:b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Disponibilidad de abonos orgánicos como huano y humus de lombriz.</w:t>
            </w:r>
          </w:p>
        </w:tc>
        <w:tc>
          <w:tcPr>
            <w:tcW w:w="4322" w:type="dxa"/>
          </w:tcPr>
          <w:p w:rsidR="008415C6" w:rsidRPr="0080443B" w:rsidRDefault="008415C6" w:rsidP="0080443B">
            <w:pPr>
              <w:rPr>
                <w:rFonts w:ascii="Verdana" w:hAnsi="Verdana" w:cs="Tahoma"/>
                <w:b/>
                <w:sz w:val="16"/>
                <w:szCs w:val="16"/>
              </w:rPr>
            </w:pPr>
            <w:r w:rsidRPr="0080443B">
              <w:rPr>
                <w:rFonts w:ascii="Verdana" w:hAnsi="Verdana" w:cs="Tahoma"/>
                <w:b/>
                <w:sz w:val="16"/>
                <w:szCs w:val="16"/>
              </w:rPr>
              <w:t>OPORTUNIDADES</w:t>
            </w:r>
          </w:p>
          <w:p w:rsidR="008415C6" w:rsidRPr="0080443B" w:rsidRDefault="008415C6" w:rsidP="0080443B">
            <w:pPr>
              <w:numPr>
                <w:ilvl w:val="0"/>
                <w:numId w:val="3"/>
              </w:numPr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Mercado cautivo a lo interno y externo.</w:t>
            </w:r>
          </w:p>
          <w:p w:rsidR="008415C6" w:rsidRPr="0080443B" w:rsidRDefault="008415C6" w:rsidP="0080443B">
            <w:pPr>
              <w:numPr>
                <w:ilvl w:val="0"/>
                <w:numId w:val="3"/>
              </w:numPr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No existe en la Región un Centro que de un servicio de inseminación artificial a productores lecheros.</w:t>
            </w:r>
          </w:p>
          <w:p w:rsidR="008415C6" w:rsidRPr="0080443B" w:rsidRDefault="008415C6" w:rsidP="0080443B">
            <w:pPr>
              <w:numPr>
                <w:ilvl w:val="0"/>
                <w:numId w:val="3"/>
              </w:numPr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Los productores agrícolas de la región no utilizan productos orgánicos para mejoramiento de terrenos, existiendo la alternativa de la lombricultura (humus).</w:t>
            </w:r>
          </w:p>
          <w:p w:rsidR="008415C6" w:rsidRPr="0080443B" w:rsidRDefault="008415C6" w:rsidP="0080443B">
            <w:pPr>
              <w:numPr>
                <w:ilvl w:val="0"/>
                <w:numId w:val="3"/>
              </w:numPr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 xml:space="preserve">Los municipios de la Región utilizan en el Programa de Vaso de Leche sub-productos como leche en polvo, leche evaporada, que pueden sustituirse por leche fresca de buena calidad. </w:t>
            </w:r>
          </w:p>
        </w:tc>
      </w:tr>
      <w:tr w:rsidR="008415C6" w:rsidRPr="0080443B" w:rsidTr="00DE12F7">
        <w:tc>
          <w:tcPr>
            <w:tcW w:w="4322" w:type="dxa"/>
          </w:tcPr>
          <w:p w:rsidR="008415C6" w:rsidRPr="0080443B" w:rsidRDefault="008415C6" w:rsidP="0080443B">
            <w:pPr>
              <w:rPr>
                <w:rFonts w:ascii="Verdana" w:hAnsi="Verdana" w:cs="Tahoma"/>
                <w:b/>
                <w:sz w:val="16"/>
                <w:szCs w:val="16"/>
              </w:rPr>
            </w:pPr>
            <w:r w:rsidRPr="0080443B">
              <w:rPr>
                <w:rFonts w:ascii="Verdana" w:hAnsi="Verdana" w:cs="Tahoma"/>
                <w:b/>
                <w:sz w:val="16"/>
                <w:szCs w:val="16"/>
              </w:rPr>
              <w:t>DEBILIDADES</w:t>
            </w:r>
          </w:p>
          <w:p w:rsidR="008415C6" w:rsidRPr="0080443B" w:rsidRDefault="008E3F19" w:rsidP="0080443B">
            <w:pPr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 w:rsidRPr="0080443B">
              <w:rPr>
                <w:rFonts w:ascii="Verdana" w:hAnsi="Verdana"/>
                <w:sz w:val="16"/>
                <w:szCs w:val="16"/>
              </w:rPr>
              <w:t>Los recursos económicos destinados al CPGZ, no llegan oportunamente</w:t>
            </w:r>
            <w:r w:rsidR="008415C6" w:rsidRPr="0080443B">
              <w:rPr>
                <w:rFonts w:ascii="Verdana" w:hAnsi="Verdana"/>
                <w:sz w:val="16"/>
                <w:szCs w:val="16"/>
              </w:rPr>
              <w:t>.</w:t>
            </w:r>
          </w:p>
          <w:p w:rsidR="008415C6" w:rsidRPr="0080443B" w:rsidRDefault="008415C6" w:rsidP="0080443B">
            <w:pPr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 w:rsidRPr="0080443B">
              <w:rPr>
                <w:rFonts w:ascii="Verdana" w:hAnsi="Verdana"/>
                <w:sz w:val="16"/>
                <w:szCs w:val="16"/>
              </w:rPr>
              <w:t>Falta de capacitación del personal obrero que labora en la granja.</w:t>
            </w:r>
          </w:p>
          <w:p w:rsidR="008415C6" w:rsidRPr="0080443B" w:rsidRDefault="008415C6" w:rsidP="0080443B">
            <w:pPr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 w:rsidRPr="0080443B">
              <w:rPr>
                <w:rFonts w:ascii="Verdana" w:hAnsi="Verdana"/>
                <w:sz w:val="16"/>
                <w:szCs w:val="16"/>
              </w:rPr>
              <w:t>Reducción progresiva del área forrajera.</w:t>
            </w:r>
          </w:p>
          <w:p w:rsidR="008415C6" w:rsidRPr="0080443B" w:rsidRDefault="008E3F19" w:rsidP="0080443B">
            <w:pPr>
              <w:numPr>
                <w:ilvl w:val="0"/>
                <w:numId w:val="4"/>
              </w:numPr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/>
                <w:sz w:val="16"/>
                <w:szCs w:val="16"/>
              </w:rPr>
              <w:t>La complejidad del sistema de licitación pública en adquisición de alimentos de uso pecuario, encarecen el producto en casi un 50% de su precio normal en el mercado.</w:t>
            </w:r>
          </w:p>
        </w:tc>
        <w:tc>
          <w:tcPr>
            <w:tcW w:w="4322" w:type="dxa"/>
          </w:tcPr>
          <w:p w:rsidR="008415C6" w:rsidRPr="0080443B" w:rsidRDefault="008415C6" w:rsidP="0080443B">
            <w:pPr>
              <w:rPr>
                <w:rFonts w:ascii="Verdana" w:hAnsi="Verdana" w:cs="Tahoma"/>
                <w:b/>
                <w:sz w:val="16"/>
                <w:szCs w:val="16"/>
              </w:rPr>
            </w:pPr>
            <w:r w:rsidRPr="0080443B">
              <w:rPr>
                <w:rFonts w:ascii="Verdana" w:hAnsi="Verdana" w:cs="Tahoma"/>
                <w:b/>
                <w:sz w:val="16"/>
                <w:szCs w:val="16"/>
              </w:rPr>
              <w:t>AMENAZAS</w:t>
            </w:r>
          </w:p>
          <w:p w:rsidR="008415C6" w:rsidRPr="0080443B" w:rsidRDefault="008415C6" w:rsidP="0080443B">
            <w:pPr>
              <w:numPr>
                <w:ilvl w:val="0"/>
                <w:numId w:val="5"/>
              </w:numPr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Visitas continuas de diferentes instituciones (sociales y educativas) que pueden ser medio de traslado de agentes contaminantes de otras zonas hacia el centro productivo.</w:t>
            </w:r>
          </w:p>
          <w:p w:rsidR="008415C6" w:rsidRPr="0080443B" w:rsidRDefault="008415C6" w:rsidP="0080443B">
            <w:pPr>
              <w:numPr>
                <w:ilvl w:val="0"/>
                <w:numId w:val="5"/>
              </w:numPr>
              <w:rPr>
                <w:rFonts w:ascii="Verdana" w:hAnsi="Verdana" w:cs="Tahoma"/>
                <w:sz w:val="16"/>
                <w:szCs w:val="16"/>
              </w:rPr>
            </w:pPr>
            <w:r w:rsidRPr="0080443B">
              <w:rPr>
                <w:rFonts w:ascii="Verdana" w:hAnsi="Verdana" w:cs="Tahoma"/>
                <w:sz w:val="16"/>
                <w:szCs w:val="16"/>
              </w:rPr>
              <w:t>Falta de cerco perimétrico de la Granja para evitar el ingreso de personas extrañas. Bioseguridad afectada.</w:t>
            </w:r>
          </w:p>
          <w:p w:rsidR="008415C6" w:rsidRPr="0080443B" w:rsidRDefault="00785F50" w:rsidP="00016D7F">
            <w:pPr>
              <w:numPr>
                <w:ilvl w:val="0"/>
                <w:numId w:val="5"/>
              </w:numPr>
              <w:rPr>
                <w:rFonts w:ascii="Verdana" w:hAnsi="Verdana" w:cs="Tahoma"/>
                <w:b/>
                <w:sz w:val="16"/>
                <w:szCs w:val="16"/>
              </w:rPr>
            </w:pPr>
            <w:r w:rsidRPr="00016D7F">
              <w:rPr>
                <w:rFonts w:ascii="Verdana" w:hAnsi="Verdana" w:cs="Tahoma"/>
                <w:sz w:val="16"/>
                <w:szCs w:val="16"/>
              </w:rPr>
              <w:t>El sobre precio en la adquisición de los insumos.</w:t>
            </w:r>
          </w:p>
        </w:tc>
      </w:tr>
    </w:tbl>
    <w:p w:rsidR="00AD0DA9" w:rsidRPr="00E9746A" w:rsidRDefault="00AD0DA9" w:rsidP="00D44D2A">
      <w:pPr>
        <w:rPr>
          <w:rFonts w:ascii="Verdana" w:hAnsi="Verdana"/>
          <w:b/>
          <w:sz w:val="18"/>
          <w:szCs w:val="18"/>
        </w:rPr>
      </w:pPr>
    </w:p>
    <w:p w:rsidR="00D44D2A" w:rsidRPr="00E9746A" w:rsidRDefault="00733E0B" w:rsidP="00D44D2A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LINEAMIENTOS</w:t>
      </w:r>
    </w:p>
    <w:p w:rsidR="008415C6" w:rsidRPr="00DE12F7" w:rsidRDefault="008415C6" w:rsidP="00DE12F7">
      <w:pPr>
        <w:rPr>
          <w:rFonts w:ascii="Verdana" w:hAnsi="Verdana"/>
          <w:b/>
          <w:i/>
          <w:sz w:val="18"/>
          <w:szCs w:val="18"/>
        </w:rPr>
      </w:pPr>
      <w:r w:rsidRPr="00DE12F7">
        <w:rPr>
          <w:rFonts w:ascii="Verdana" w:hAnsi="Verdana"/>
          <w:b/>
          <w:i/>
          <w:sz w:val="18"/>
          <w:szCs w:val="18"/>
        </w:rPr>
        <w:t>MISIÓN</w:t>
      </w:r>
    </w:p>
    <w:p w:rsidR="008415C6" w:rsidRPr="00DE12F7" w:rsidRDefault="008415C6" w:rsidP="00DE12F7">
      <w:pPr>
        <w:rPr>
          <w:rFonts w:ascii="Verdana" w:hAnsi="Verdana"/>
          <w:b/>
          <w:i/>
          <w:sz w:val="18"/>
          <w:szCs w:val="18"/>
        </w:rPr>
      </w:pPr>
      <w:r w:rsidRPr="00DE12F7">
        <w:rPr>
          <w:rFonts w:ascii="Verdana" w:hAnsi="Verdana"/>
          <w:b/>
          <w:i/>
          <w:sz w:val="18"/>
          <w:szCs w:val="18"/>
        </w:rPr>
        <w:t>El Centro Productivo Granja Zootecnia tiene como misión apoyar en la formación académica (prácticas de manejo,</w:t>
      </w:r>
      <w:r w:rsidR="001676EC" w:rsidRPr="00DE12F7">
        <w:rPr>
          <w:rFonts w:ascii="Verdana" w:hAnsi="Verdana"/>
          <w:b/>
          <w:i/>
          <w:sz w:val="18"/>
          <w:szCs w:val="18"/>
        </w:rPr>
        <w:t xml:space="preserve"> </w:t>
      </w:r>
      <w:r w:rsidRPr="00DE12F7">
        <w:rPr>
          <w:rFonts w:ascii="Verdana" w:hAnsi="Verdana"/>
          <w:b/>
          <w:i/>
          <w:sz w:val="18"/>
          <w:szCs w:val="18"/>
        </w:rPr>
        <w:t>crianzas, reproducción, sanidad y otros aspectos pecuarios) de los alumnos</w:t>
      </w:r>
      <w:r w:rsidR="001676EC" w:rsidRPr="00DE12F7">
        <w:rPr>
          <w:rFonts w:ascii="Verdana" w:hAnsi="Verdana"/>
          <w:b/>
          <w:i/>
          <w:sz w:val="18"/>
          <w:szCs w:val="18"/>
        </w:rPr>
        <w:t xml:space="preserve"> y docentes</w:t>
      </w:r>
      <w:r w:rsidRPr="00DE12F7">
        <w:rPr>
          <w:rFonts w:ascii="Verdana" w:hAnsi="Verdana"/>
          <w:b/>
          <w:i/>
          <w:sz w:val="18"/>
          <w:szCs w:val="18"/>
        </w:rPr>
        <w:t xml:space="preserve"> de la Facultad de Zootecnia, en la investigación científica y proyección social hacia nuestra comunidad local y nacional.</w:t>
      </w:r>
    </w:p>
    <w:p w:rsidR="008415C6" w:rsidRPr="00DE12F7" w:rsidRDefault="008415C6" w:rsidP="008415C6">
      <w:pPr>
        <w:ind w:left="360"/>
        <w:rPr>
          <w:rFonts w:ascii="Verdana" w:hAnsi="Verdana"/>
          <w:b/>
          <w:i/>
          <w:sz w:val="18"/>
          <w:szCs w:val="18"/>
        </w:rPr>
      </w:pPr>
    </w:p>
    <w:p w:rsidR="008415C6" w:rsidRPr="00DE12F7" w:rsidRDefault="008415C6" w:rsidP="00DE12F7">
      <w:pPr>
        <w:rPr>
          <w:rFonts w:ascii="Verdana" w:hAnsi="Verdana"/>
          <w:b/>
          <w:i/>
          <w:sz w:val="18"/>
          <w:szCs w:val="18"/>
        </w:rPr>
      </w:pPr>
      <w:r w:rsidRPr="00DE12F7">
        <w:rPr>
          <w:rFonts w:ascii="Verdana" w:hAnsi="Verdana"/>
          <w:b/>
          <w:i/>
          <w:sz w:val="18"/>
          <w:szCs w:val="18"/>
        </w:rPr>
        <w:t>VISIÓN</w:t>
      </w:r>
    </w:p>
    <w:p w:rsidR="008415C6" w:rsidRPr="00DE12F7" w:rsidRDefault="008415C6" w:rsidP="00DE12F7">
      <w:pPr>
        <w:rPr>
          <w:rFonts w:ascii="Verdana" w:hAnsi="Verdana"/>
          <w:b/>
          <w:i/>
          <w:sz w:val="18"/>
          <w:szCs w:val="18"/>
        </w:rPr>
      </w:pPr>
      <w:r w:rsidRPr="00DE12F7">
        <w:rPr>
          <w:rFonts w:ascii="Verdana" w:hAnsi="Verdana"/>
          <w:b/>
          <w:i/>
          <w:sz w:val="18"/>
          <w:szCs w:val="18"/>
        </w:rPr>
        <w:t xml:space="preserve">Que el Centro Productivo Granja Zootecnia lidere la actividad pecuaria en la zona Norte del Perú a través de las diferentes especies de </w:t>
      </w:r>
      <w:r w:rsidR="00A95466" w:rsidRPr="00DE12F7">
        <w:rPr>
          <w:rFonts w:ascii="Verdana" w:hAnsi="Verdana"/>
          <w:b/>
          <w:i/>
          <w:sz w:val="18"/>
          <w:szCs w:val="18"/>
        </w:rPr>
        <w:t>I</w:t>
      </w:r>
      <w:r w:rsidRPr="00DE12F7">
        <w:rPr>
          <w:rFonts w:ascii="Verdana" w:hAnsi="Verdana"/>
          <w:b/>
          <w:i/>
          <w:sz w:val="18"/>
          <w:szCs w:val="18"/>
        </w:rPr>
        <w:t xml:space="preserve">nterés </w:t>
      </w:r>
      <w:r w:rsidR="00A95466" w:rsidRPr="00DE12F7">
        <w:rPr>
          <w:rFonts w:ascii="Verdana" w:hAnsi="Verdana"/>
          <w:b/>
          <w:i/>
          <w:sz w:val="18"/>
          <w:szCs w:val="18"/>
        </w:rPr>
        <w:t>Z</w:t>
      </w:r>
      <w:r w:rsidRPr="00DE12F7">
        <w:rPr>
          <w:rFonts w:ascii="Verdana" w:hAnsi="Verdana"/>
          <w:b/>
          <w:i/>
          <w:sz w:val="18"/>
          <w:szCs w:val="18"/>
        </w:rPr>
        <w:t>ootécnico.</w:t>
      </w:r>
    </w:p>
    <w:p w:rsidR="008415C6" w:rsidRPr="00E9746A" w:rsidRDefault="008415C6" w:rsidP="008415C6">
      <w:pPr>
        <w:ind w:left="360"/>
        <w:rPr>
          <w:rFonts w:ascii="Verdana" w:hAnsi="Verdana" w:cs="Tahoma"/>
          <w:sz w:val="18"/>
          <w:szCs w:val="18"/>
        </w:rPr>
      </w:pPr>
    </w:p>
    <w:p w:rsidR="00D44D2A" w:rsidRPr="00E9746A" w:rsidRDefault="00B54779" w:rsidP="00D44D2A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OBJETIVOS</w:t>
      </w:r>
      <w:r w:rsidR="00824CEC" w:rsidRPr="00E9746A">
        <w:rPr>
          <w:rFonts w:ascii="Verdana" w:hAnsi="Verdana"/>
          <w:b/>
          <w:sz w:val="18"/>
          <w:szCs w:val="18"/>
        </w:rPr>
        <w:t xml:space="preserve"> Y</w:t>
      </w:r>
      <w:r w:rsidRPr="00E9746A">
        <w:rPr>
          <w:rFonts w:ascii="Verdana" w:hAnsi="Verdana"/>
          <w:b/>
          <w:sz w:val="18"/>
          <w:szCs w:val="18"/>
        </w:rPr>
        <w:t xml:space="preserve"> ESTRATEGIAS.</w:t>
      </w:r>
    </w:p>
    <w:p w:rsidR="00B54779" w:rsidRPr="00E9746A" w:rsidRDefault="00B54779" w:rsidP="00D44D2A">
      <w:pPr>
        <w:rPr>
          <w:rFonts w:ascii="Verdana" w:hAnsi="Verdana"/>
          <w:b/>
          <w:sz w:val="18"/>
          <w:szCs w:val="18"/>
        </w:rPr>
      </w:pPr>
    </w:p>
    <w:tbl>
      <w:tblPr>
        <w:tblStyle w:val="Tablaconcuadrcula"/>
        <w:tblW w:w="0" w:type="auto"/>
        <w:tblLook w:val="01E0"/>
      </w:tblPr>
      <w:tblGrid>
        <w:gridCol w:w="4322"/>
        <w:gridCol w:w="4322"/>
      </w:tblGrid>
      <w:tr w:rsidR="008415C6" w:rsidRPr="00DE12F7" w:rsidTr="00AE2765">
        <w:tc>
          <w:tcPr>
            <w:tcW w:w="4322" w:type="dxa"/>
          </w:tcPr>
          <w:p w:rsidR="008415C6" w:rsidRPr="00DE12F7" w:rsidRDefault="008415C6" w:rsidP="00AE27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E12F7">
              <w:rPr>
                <w:rFonts w:ascii="Verdana" w:hAnsi="Verdana"/>
                <w:b/>
                <w:sz w:val="16"/>
                <w:szCs w:val="16"/>
              </w:rPr>
              <w:t>OBJETIVOS</w:t>
            </w:r>
          </w:p>
        </w:tc>
        <w:tc>
          <w:tcPr>
            <w:tcW w:w="4322" w:type="dxa"/>
          </w:tcPr>
          <w:p w:rsidR="008415C6" w:rsidRPr="00DE12F7" w:rsidRDefault="008415C6" w:rsidP="00824CE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E12F7">
              <w:rPr>
                <w:rFonts w:ascii="Verdana" w:hAnsi="Verdana"/>
                <w:b/>
                <w:sz w:val="16"/>
                <w:szCs w:val="16"/>
              </w:rPr>
              <w:t>ESTRATEGIA</w:t>
            </w:r>
            <w:r w:rsidR="00824CEC" w:rsidRPr="00DE12F7">
              <w:rPr>
                <w:rFonts w:ascii="Verdana" w:hAnsi="Verdana"/>
                <w:b/>
                <w:sz w:val="16"/>
                <w:szCs w:val="16"/>
              </w:rPr>
              <w:t>S</w:t>
            </w:r>
            <w:r w:rsidR="00B54779" w:rsidRPr="00DE12F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8415C6" w:rsidRPr="00DE12F7" w:rsidTr="00AE2765">
        <w:tc>
          <w:tcPr>
            <w:tcW w:w="4322" w:type="dxa"/>
          </w:tcPr>
          <w:p w:rsidR="008415C6" w:rsidRPr="00DE12F7" w:rsidRDefault="00B354C3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OBJETIVO GENERAL</w:t>
            </w:r>
          </w:p>
          <w:p w:rsidR="00B354C3" w:rsidRPr="00DE12F7" w:rsidRDefault="00863723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Apoyar</w:t>
            </w:r>
            <w:r w:rsidR="00B354C3" w:rsidRPr="00DE12F7">
              <w:rPr>
                <w:rFonts w:ascii="Verdana" w:hAnsi="Verdana"/>
                <w:sz w:val="16"/>
                <w:szCs w:val="16"/>
              </w:rPr>
              <w:t xml:space="preserve"> la actividad académica de las es</w:t>
            </w:r>
            <w:r w:rsidRPr="00DE12F7">
              <w:rPr>
                <w:rFonts w:ascii="Verdana" w:hAnsi="Verdana"/>
                <w:sz w:val="16"/>
                <w:szCs w:val="16"/>
              </w:rPr>
              <w:t>cuelas de Zootecnia y V</w:t>
            </w:r>
            <w:r w:rsidR="00B354C3" w:rsidRPr="00DE12F7">
              <w:rPr>
                <w:rFonts w:ascii="Verdana" w:hAnsi="Verdana"/>
                <w:sz w:val="16"/>
                <w:szCs w:val="16"/>
              </w:rPr>
              <w:t>eterinaria.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OBJETIVO </w:t>
            </w:r>
            <w:r w:rsidR="00BE6695" w:rsidRPr="00DE12F7">
              <w:rPr>
                <w:rFonts w:ascii="Verdana" w:hAnsi="Verdana"/>
                <w:sz w:val="16"/>
                <w:szCs w:val="16"/>
              </w:rPr>
              <w:t>ESPECIFICOS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Disminuir costos de alimentación</w:t>
            </w:r>
            <w:r w:rsidR="00724BE7" w:rsidRPr="00DE12F7">
              <w:rPr>
                <w:rFonts w:ascii="Verdana" w:hAnsi="Verdana"/>
                <w:sz w:val="16"/>
                <w:szCs w:val="16"/>
              </w:rPr>
              <w:t>.</w:t>
            </w:r>
          </w:p>
          <w:p w:rsidR="00801E43" w:rsidRPr="00DE12F7" w:rsidRDefault="00801E43" w:rsidP="00AE2765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801E43" w:rsidRPr="00DE12F7" w:rsidRDefault="00801E43" w:rsidP="00AE2765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801E43" w:rsidRPr="00DE12F7" w:rsidRDefault="00801E43" w:rsidP="00AE2765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801E43" w:rsidRPr="00DE12F7" w:rsidRDefault="00801E43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Mejorar la calidad del producto final</w:t>
            </w:r>
            <w:r w:rsidR="00724BE7" w:rsidRPr="00DE12F7">
              <w:rPr>
                <w:rFonts w:ascii="Verdana" w:hAnsi="Verdana"/>
                <w:sz w:val="16"/>
                <w:szCs w:val="16"/>
              </w:rPr>
              <w:t>.</w:t>
            </w:r>
          </w:p>
          <w:p w:rsidR="00E01C60" w:rsidRPr="00DE12F7" w:rsidRDefault="00E01C60" w:rsidP="00AE2765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801E43" w:rsidRPr="00DE12F7" w:rsidRDefault="00801E43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Mejorar la atención a través de un adecuado servicio</w:t>
            </w:r>
            <w:r w:rsidR="007B7E02" w:rsidRPr="00DE12F7">
              <w:rPr>
                <w:rFonts w:ascii="Verdana" w:hAnsi="Verdana"/>
                <w:sz w:val="16"/>
                <w:szCs w:val="16"/>
              </w:rPr>
              <w:t xml:space="preserve"> al cliente.</w:t>
            </w:r>
          </w:p>
        </w:tc>
        <w:tc>
          <w:tcPr>
            <w:tcW w:w="4322" w:type="dxa"/>
          </w:tcPr>
          <w:p w:rsidR="008415C6" w:rsidRPr="00DE12F7" w:rsidRDefault="008415C6" w:rsidP="00AE2765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B354C3" w:rsidRPr="00DE12F7" w:rsidRDefault="00863723" w:rsidP="00801E43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Contar con los recursos necesarios para impulsar la labor académica, de investigación y proyección social.</w:t>
            </w:r>
          </w:p>
          <w:p w:rsidR="00D73EAC" w:rsidRPr="00DE12F7" w:rsidRDefault="00801E43" w:rsidP="00801E43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1.- </w:t>
            </w:r>
            <w:r w:rsidR="00D73EAC" w:rsidRPr="00DE12F7">
              <w:rPr>
                <w:rFonts w:ascii="Verdana" w:hAnsi="Verdana"/>
                <w:sz w:val="16"/>
                <w:szCs w:val="16"/>
              </w:rPr>
              <w:t>Mejoramiento de pasturas en la alimentación del ganado.</w:t>
            </w:r>
          </w:p>
          <w:p w:rsidR="00801E43" w:rsidRPr="00DE12F7" w:rsidRDefault="00801E43" w:rsidP="00801E43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2.- </w:t>
            </w:r>
            <w:r w:rsidR="00D73EAC" w:rsidRPr="00DE12F7">
              <w:rPr>
                <w:rFonts w:ascii="Verdana" w:hAnsi="Verdana"/>
                <w:sz w:val="16"/>
                <w:szCs w:val="16"/>
              </w:rPr>
              <w:t>Implementar cultivos de granos como el maíz amarillo duro y soya grano.</w:t>
            </w:r>
          </w:p>
          <w:p w:rsidR="00E01C60" w:rsidRPr="00DE12F7" w:rsidRDefault="00801E43" w:rsidP="00E01C60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1.- </w:t>
            </w:r>
            <w:r w:rsidR="00E01C60" w:rsidRPr="00DE12F7">
              <w:rPr>
                <w:rFonts w:ascii="Verdana" w:hAnsi="Verdana"/>
                <w:sz w:val="16"/>
                <w:szCs w:val="16"/>
              </w:rPr>
              <w:t>S</w:t>
            </w:r>
            <w:r w:rsidRPr="00DE12F7">
              <w:rPr>
                <w:rFonts w:ascii="Verdana" w:hAnsi="Verdana"/>
                <w:sz w:val="16"/>
                <w:szCs w:val="16"/>
              </w:rPr>
              <w:t>uministrando insumos de buena calidad</w:t>
            </w:r>
            <w:r w:rsidR="00E01C60" w:rsidRPr="00DE12F7">
              <w:rPr>
                <w:rFonts w:ascii="Verdana" w:hAnsi="Verdana"/>
                <w:sz w:val="16"/>
                <w:szCs w:val="16"/>
              </w:rPr>
              <w:t xml:space="preserve"> y</w:t>
            </w:r>
            <w:r w:rsidRPr="00DE12F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01C60" w:rsidRPr="00DE12F7">
              <w:rPr>
                <w:rFonts w:ascii="Verdana" w:hAnsi="Verdana"/>
                <w:sz w:val="16"/>
                <w:szCs w:val="16"/>
              </w:rPr>
              <w:t>buenas prácticas</w:t>
            </w:r>
            <w:r w:rsidRPr="00DE12F7">
              <w:rPr>
                <w:rFonts w:ascii="Verdana" w:hAnsi="Verdana"/>
                <w:sz w:val="16"/>
                <w:szCs w:val="16"/>
              </w:rPr>
              <w:t xml:space="preserve"> de manejo</w:t>
            </w:r>
            <w:r w:rsidR="00E01C60" w:rsidRPr="00DE12F7">
              <w:rPr>
                <w:rFonts w:ascii="Verdana" w:hAnsi="Verdana"/>
                <w:sz w:val="16"/>
                <w:szCs w:val="16"/>
              </w:rPr>
              <w:t>.</w:t>
            </w:r>
          </w:p>
          <w:p w:rsidR="008415C6" w:rsidRPr="00DE12F7" w:rsidRDefault="00E01C60" w:rsidP="00E01C60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1.- Realizar actividades de capacitación del personal en atención al consumidor final.</w:t>
            </w:r>
          </w:p>
        </w:tc>
      </w:tr>
      <w:tr w:rsidR="008415C6" w:rsidRPr="00DE12F7" w:rsidTr="00AE2765">
        <w:tc>
          <w:tcPr>
            <w:tcW w:w="4322" w:type="dxa"/>
          </w:tcPr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VACUNOS DE LECHE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OBJETIVO </w:t>
            </w:r>
            <w:r w:rsidR="009036B2" w:rsidRPr="00DE12F7">
              <w:rPr>
                <w:rFonts w:ascii="Verdana" w:hAnsi="Verdana"/>
                <w:sz w:val="16"/>
                <w:szCs w:val="16"/>
              </w:rPr>
              <w:t>PARCIAL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Aumentar la producción láctea y ofrecer un producto de buena calidad.</w:t>
            </w:r>
          </w:p>
          <w:p w:rsidR="008415C6" w:rsidRPr="00DE12F7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lastRenderedPageBreak/>
              <w:t xml:space="preserve">OBJETIVO </w:t>
            </w:r>
            <w:r w:rsidR="009036B2" w:rsidRPr="00DE12F7">
              <w:rPr>
                <w:rFonts w:ascii="Verdana" w:hAnsi="Verdana"/>
                <w:sz w:val="16"/>
                <w:szCs w:val="16"/>
              </w:rPr>
              <w:t>ESPECIFICO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Vender reproductores y semen.</w:t>
            </w:r>
          </w:p>
        </w:tc>
        <w:tc>
          <w:tcPr>
            <w:tcW w:w="4322" w:type="dxa"/>
          </w:tcPr>
          <w:p w:rsidR="008415C6" w:rsidRPr="00DE12F7" w:rsidRDefault="008415C6" w:rsidP="00AE2765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8415C6" w:rsidRPr="00DE12F7" w:rsidRDefault="008415C6" w:rsidP="00DE12F7">
            <w:pPr>
              <w:numPr>
                <w:ilvl w:val="0"/>
                <w:numId w:val="7"/>
              </w:numPr>
              <w:ind w:left="360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Selección rigurosa de vacunos.</w:t>
            </w:r>
          </w:p>
          <w:p w:rsidR="008415C6" w:rsidRPr="00DE12F7" w:rsidRDefault="008415C6" w:rsidP="00DE12F7">
            <w:pPr>
              <w:numPr>
                <w:ilvl w:val="0"/>
                <w:numId w:val="7"/>
              </w:numPr>
              <w:ind w:left="360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Cubrir requerimientos nutritivos por categorías.</w:t>
            </w:r>
          </w:p>
          <w:p w:rsidR="008415C6" w:rsidRPr="00DE12F7" w:rsidRDefault="008415C6" w:rsidP="00DE12F7">
            <w:pPr>
              <w:numPr>
                <w:ilvl w:val="0"/>
                <w:numId w:val="7"/>
              </w:numPr>
              <w:ind w:left="360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Control reproductivo constante.</w:t>
            </w:r>
          </w:p>
          <w:p w:rsidR="008415C6" w:rsidRPr="00DE12F7" w:rsidRDefault="008415C6" w:rsidP="00DE12F7">
            <w:pPr>
              <w:numPr>
                <w:ilvl w:val="0"/>
                <w:numId w:val="7"/>
              </w:numPr>
              <w:ind w:left="360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Implementar ordeño mecánico.</w:t>
            </w:r>
          </w:p>
          <w:p w:rsidR="008415C6" w:rsidRPr="00DE12F7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8415C6" w:rsidP="00AE2765">
            <w:pPr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lastRenderedPageBreak/>
              <w:t>Selección hijos (crías)</w:t>
            </w:r>
          </w:p>
          <w:p w:rsidR="008415C6" w:rsidRPr="00DE12F7" w:rsidRDefault="008415C6" w:rsidP="00AE2765">
            <w:pPr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Optimizar el uso de laboratorio de reproducción.</w:t>
            </w:r>
          </w:p>
          <w:p w:rsidR="008415C6" w:rsidRPr="00DE12F7" w:rsidRDefault="008415C6" w:rsidP="00AE2765">
            <w:pPr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Utilización de semen de calidad garantizada.</w:t>
            </w:r>
          </w:p>
          <w:p w:rsidR="008415C6" w:rsidRPr="00DE12F7" w:rsidRDefault="008415C6" w:rsidP="00AE2765">
            <w:pPr>
              <w:numPr>
                <w:ilvl w:val="0"/>
                <w:numId w:val="8"/>
              </w:num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Realizar Inseminaciones a bajo costo en áreas piloto de nuestra región.</w:t>
            </w:r>
          </w:p>
        </w:tc>
      </w:tr>
      <w:tr w:rsidR="008415C6" w:rsidRPr="00DE12F7" w:rsidTr="00DE12F7">
        <w:trPr>
          <w:trHeight w:val="1220"/>
        </w:trPr>
        <w:tc>
          <w:tcPr>
            <w:tcW w:w="4322" w:type="dxa"/>
          </w:tcPr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lastRenderedPageBreak/>
              <w:t>AVES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Gallinas ponedoras, pollos de carne y pavos</w:t>
            </w:r>
            <w:r w:rsidR="009D3E3E" w:rsidRPr="00DE12F7">
              <w:rPr>
                <w:rFonts w:ascii="Verdana" w:hAnsi="Verdana"/>
                <w:sz w:val="16"/>
                <w:szCs w:val="16"/>
              </w:rPr>
              <w:t>.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OBJETIVO</w:t>
            </w:r>
            <w:r w:rsidR="009036B2" w:rsidRPr="00DE12F7">
              <w:rPr>
                <w:rFonts w:ascii="Verdana" w:hAnsi="Verdana"/>
                <w:sz w:val="16"/>
                <w:szCs w:val="16"/>
              </w:rPr>
              <w:t xml:space="preserve"> PARCIAL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Mejorar instalaciones y equipamiento.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OBJETIVO </w:t>
            </w:r>
            <w:r w:rsidR="009036B2" w:rsidRPr="00DE12F7">
              <w:rPr>
                <w:rFonts w:ascii="Verdana" w:hAnsi="Verdana"/>
                <w:sz w:val="16"/>
                <w:szCs w:val="16"/>
              </w:rPr>
              <w:t>ESPECIFICO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Incrementar la población.</w:t>
            </w:r>
          </w:p>
        </w:tc>
        <w:tc>
          <w:tcPr>
            <w:tcW w:w="4322" w:type="dxa"/>
          </w:tcPr>
          <w:p w:rsidR="008415C6" w:rsidRPr="00DE12F7" w:rsidRDefault="008415C6" w:rsidP="00AE2765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9036B2" w:rsidRPr="00DE12F7" w:rsidRDefault="009036B2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DE12F7" w:rsidRDefault="00DE12F7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Presentación de proyectos</w:t>
            </w:r>
            <w:r w:rsidR="009D3E3E" w:rsidRPr="00DE12F7">
              <w:rPr>
                <w:rFonts w:ascii="Verdana" w:hAnsi="Verdana"/>
                <w:sz w:val="16"/>
                <w:szCs w:val="16"/>
              </w:rPr>
              <w:t xml:space="preserve"> de infraestructura.</w:t>
            </w:r>
            <w:r w:rsidRPr="00DE12F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D3E3E" w:rsidRPr="00DE12F7" w:rsidRDefault="009D3E3E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9D3E3E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Acondicionar galpones y equipos de crianza</w:t>
            </w:r>
            <w:r w:rsidR="008415C6" w:rsidRPr="00DE12F7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8415C6" w:rsidRPr="00DE12F7" w:rsidTr="00AE2765">
        <w:tc>
          <w:tcPr>
            <w:tcW w:w="4322" w:type="dxa"/>
          </w:tcPr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CERDOS</w:t>
            </w:r>
          </w:p>
          <w:p w:rsidR="008415C6" w:rsidRPr="00DE12F7" w:rsidRDefault="00B54779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OBJETIVO</w:t>
            </w:r>
            <w:r w:rsidR="009036B2" w:rsidRPr="00DE12F7">
              <w:rPr>
                <w:rFonts w:ascii="Verdana" w:hAnsi="Verdana"/>
                <w:sz w:val="16"/>
                <w:szCs w:val="16"/>
              </w:rPr>
              <w:t xml:space="preserve"> PARCIAL</w:t>
            </w:r>
          </w:p>
          <w:p w:rsid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Adquirir reproductores </w:t>
            </w:r>
            <w:r w:rsidR="00615ACD" w:rsidRPr="00DE12F7">
              <w:rPr>
                <w:rFonts w:ascii="Verdana" w:hAnsi="Verdana"/>
                <w:sz w:val="16"/>
                <w:szCs w:val="16"/>
              </w:rPr>
              <w:t xml:space="preserve">con buena carga </w:t>
            </w:r>
            <w:r w:rsidRPr="00DE12F7">
              <w:rPr>
                <w:rFonts w:ascii="Verdana" w:hAnsi="Verdana"/>
                <w:sz w:val="16"/>
                <w:szCs w:val="16"/>
              </w:rPr>
              <w:t>genética.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OBJETIVO </w:t>
            </w:r>
            <w:r w:rsidR="009036B2" w:rsidRPr="00DE12F7">
              <w:rPr>
                <w:rFonts w:ascii="Verdana" w:hAnsi="Verdana"/>
                <w:sz w:val="16"/>
                <w:szCs w:val="16"/>
              </w:rPr>
              <w:t>ESPECIFICO</w:t>
            </w:r>
          </w:p>
          <w:p w:rsidR="008415C6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Rediseñar las instalaciones en función de las condiciones climáticas y fines productivos.</w:t>
            </w:r>
          </w:p>
          <w:p w:rsidR="00DE12F7" w:rsidRPr="00DE12F7" w:rsidRDefault="00DE12F7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OBJETIVO </w:t>
            </w:r>
            <w:r w:rsidR="009036B2" w:rsidRPr="00DE12F7">
              <w:rPr>
                <w:rFonts w:ascii="Verdana" w:hAnsi="Verdana"/>
                <w:sz w:val="16"/>
                <w:szCs w:val="16"/>
              </w:rPr>
              <w:t>ESPECIFICO</w:t>
            </w:r>
          </w:p>
          <w:p w:rsidR="008415C6" w:rsidRPr="00DE12F7" w:rsidRDefault="00AF6C44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Implementar con </w:t>
            </w:r>
            <w:r w:rsidR="008415C6" w:rsidRPr="00DE12F7">
              <w:rPr>
                <w:rFonts w:ascii="Verdana" w:hAnsi="Verdana"/>
                <w:sz w:val="16"/>
                <w:szCs w:val="16"/>
              </w:rPr>
              <w:t>equipos</w:t>
            </w:r>
            <w:r w:rsidRPr="00DE12F7">
              <w:rPr>
                <w:rFonts w:ascii="Verdana" w:hAnsi="Verdana"/>
                <w:sz w:val="16"/>
                <w:szCs w:val="16"/>
              </w:rPr>
              <w:t xml:space="preserve"> adecuados para dar </w:t>
            </w:r>
            <w:r w:rsidR="008415C6" w:rsidRPr="00DE12F7">
              <w:rPr>
                <w:rFonts w:ascii="Verdana" w:hAnsi="Verdana"/>
                <w:sz w:val="16"/>
                <w:szCs w:val="16"/>
              </w:rPr>
              <w:t xml:space="preserve"> valor agregado a la carne.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OBJETIVO </w:t>
            </w:r>
            <w:r w:rsidR="009036B2" w:rsidRPr="00DE12F7">
              <w:rPr>
                <w:rFonts w:ascii="Verdana" w:hAnsi="Verdana"/>
                <w:sz w:val="16"/>
                <w:szCs w:val="16"/>
              </w:rPr>
              <w:t>ESPECIFICO</w:t>
            </w:r>
          </w:p>
          <w:p w:rsidR="008415C6" w:rsidRPr="00DE12F7" w:rsidRDefault="008415C6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Venta de reproductores y para consumo.</w:t>
            </w:r>
          </w:p>
        </w:tc>
        <w:tc>
          <w:tcPr>
            <w:tcW w:w="4322" w:type="dxa"/>
          </w:tcPr>
          <w:p w:rsidR="008415C6" w:rsidRPr="00DE12F7" w:rsidRDefault="008415C6" w:rsidP="00AE2765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8415C6" w:rsidRPr="00DE12F7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615ACD" w:rsidP="00AE2765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Gestionar la compra y adquisición de reproductores a través de un fondo intangible</w:t>
            </w:r>
            <w:r w:rsidR="008415C6" w:rsidRPr="00DE12F7">
              <w:rPr>
                <w:rFonts w:ascii="Verdana" w:hAnsi="Verdana"/>
                <w:sz w:val="16"/>
                <w:szCs w:val="16"/>
              </w:rPr>
              <w:t>.</w:t>
            </w:r>
          </w:p>
          <w:p w:rsidR="008415C6" w:rsidRPr="00DE12F7" w:rsidRDefault="005B051B" w:rsidP="00AE2765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Gestionar a la unidad de proyectos con un perfil que permita modificar la infraestructura con que se cuenta.</w:t>
            </w:r>
          </w:p>
          <w:p w:rsidR="008415C6" w:rsidRPr="00DE12F7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AF6C44" w:rsidP="00AE2765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Gestionar la implementación de un laboratorio de procesamiento de carnes.</w:t>
            </w:r>
          </w:p>
          <w:p w:rsidR="008415C6" w:rsidRPr="00DE12F7" w:rsidRDefault="008415C6" w:rsidP="00AE2765">
            <w:pPr>
              <w:rPr>
                <w:rFonts w:ascii="Verdana" w:hAnsi="Verdana"/>
                <w:sz w:val="16"/>
                <w:szCs w:val="16"/>
              </w:rPr>
            </w:pPr>
          </w:p>
          <w:p w:rsidR="008415C6" w:rsidRPr="00DE12F7" w:rsidRDefault="00E55B98" w:rsidP="00DE12F7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Producir animales en forma sostenible en el tiempo, como reproductores y para el consumo.</w:t>
            </w:r>
          </w:p>
        </w:tc>
      </w:tr>
    </w:tbl>
    <w:p w:rsidR="00B54779" w:rsidRPr="00E9746A" w:rsidRDefault="00B54779" w:rsidP="00D44D2A">
      <w:pPr>
        <w:rPr>
          <w:rFonts w:ascii="Verdana" w:hAnsi="Verdana"/>
          <w:b/>
          <w:sz w:val="18"/>
          <w:szCs w:val="18"/>
        </w:rPr>
      </w:pPr>
    </w:p>
    <w:p w:rsidR="00824CEC" w:rsidRPr="00E9746A" w:rsidRDefault="00824CEC" w:rsidP="00DE12F7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LINEAS DE ACCIÓN</w:t>
      </w:r>
      <w:r w:rsidR="00DE12F7">
        <w:rPr>
          <w:rFonts w:ascii="Verdana" w:hAnsi="Verdana"/>
          <w:sz w:val="18"/>
          <w:szCs w:val="18"/>
        </w:rPr>
        <w:t>:</w:t>
      </w:r>
    </w:p>
    <w:p w:rsidR="00824CEC" w:rsidRPr="00E9746A" w:rsidRDefault="00824CEC" w:rsidP="00DE12F7">
      <w:pPr>
        <w:rPr>
          <w:rFonts w:ascii="Verdana" w:hAnsi="Verdana"/>
          <w:sz w:val="18"/>
          <w:szCs w:val="18"/>
        </w:rPr>
      </w:pPr>
      <w:r w:rsidRPr="00E9746A">
        <w:rPr>
          <w:rFonts w:ascii="Verdana" w:hAnsi="Verdana"/>
          <w:sz w:val="18"/>
          <w:szCs w:val="18"/>
        </w:rPr>
        <w:t>Son tres las líneas de acción propuestas:</w:t>
      </w:r>
    </w:p>
    <w:p w:rsidR="00824CEC" w:rsidRPr="00DE12F7" w:rsidRDefault="00824CEC" w:rsidP="00DE12F7">
      <w:pPr>
        <w:pStyle w:val="Prrafodelista"/>
        <w:numPr>
          <w:ilvl w:val="0"/>
          <w:numId w:val="10"/>
        </w:numPr>
        <w:ind w:left="426" w:hanging="426"/>
        <w:rPr>
          <w:rFonts w:ascii="Verdana" w:hAnsi="Verdana"/>
          <w:sz w:val="18"/>
          <w:szCs w:val="18"/>
        </w:rPr>
      </w:pPr>
      <w:r w:rsidRPr="00DE12F7">
        <w:rPr>
          <w:rFonts w:ascii="Verdana" w:hAnsi="Verdana"/>
          <w:sz w:val="18"/>
          <w:szCs w:val="18"/>
        </w:rPr>
        <w:t>Proyectos de aves: ponedoras, pavos de carne, pollos de carne.</w:t>
      </w:r>
    </w:p>
    <w:p w:rsidR="00824CEC" w:rsidRPr="00DE12F7" w:rsidRDefault="00824CEC" w:rsidP="00DE12F7">
      <w:pPr>
        <w:pStyle w:val="Prrafodelista"/>
        <w:numPr>
          <w:ilvl w:val="0"/>
          <w:numId w:val="10"/>
        </w:numPr>
        <w:ind w:left="426" w:hanging="426"/>
        <w:rPr>
          <w:rFonts w:ascii="Verdana" w:hAnsi="Verdana"/>
          <w:sz w:val="18"/>
          <w:szCs w:val="18"/>
        </w:rPr>
      </w:pPr>
      <w:r w:rsidRPr="00DE12F7">
        <w:rPr>
          <w:rFonts w:ascii="Verdana" w:hAnsi="Verdana"/>
          <w:sz w:val="18"/>
          <w:szCs w:val="18"/>
        </w:rPr>
        <w:t>Proyecto de cerdos</w:t>
      </w:r>
      <w:r w:rsidR="000377F6" w:rsidRPr="00DE12F7">
        <w:rPr>
          <w:rFonts w:ascii="Verdana" w:hAnsi="Verdana"/>
          <w:sz w:val="18"/>
          <w:szCs w:val="18"/>
        </w:rPr>
        <w:t>.</w:t>
      </w:r>
    </w:p>
    <w:p w:rsidR="00824CEC" w:rsidRPr="00DE12F7" w:rsidRDefault="00824CEC" w:rsidP="00DE12F7">
      <w:pPr>
        <w:pStyle w:val="Prrafodelista"/>
        <w:numPr>
          <w:ilvl w:val="0"/>
          <w:numId w:val="10"/>
        </w:numPr>
        <w:ind w:left="426" w:hanging="426"/>
        <w:rPr>
          <w:rFonts w:ascii="Verdana" w:hAnsi="Verdana"/>
          <w:sz w:val="18"/>
          <w:szCs w:val="18"/>
        </w:rPr>
      </w:pPr>
      <w:r w:rsidRPr="00DE12F7">
        <w:rPr>
          <w:rFonts w:ascii="Verdana" w:hAnsi="Verdana"/>
          <w:sz w:val="18"/>
          <w:szCs w:val="18"/>
        </w:rPr>
        <w:t>Proyecto de vacunos de leche</w:t>
      </w:r>
      <w:r w:rsidR="000377F6" w:rsidRPr="00DE12F7">
        <w:rPr>
          <w:rFonts w:ascii="Verdana" w:hAnsi="Verdana"/>
          <w:sz w:val="18"/>
          <w:szCs w:val="18"/>
        </w:rPr>
        <w:t>.</w:t>
      </w:r>
    </w:p>
    <w:p w:rsidR="00824CEC" w:rsidRPr="00E9746A" w:rsidRDefault="00824CEC" w:rsidP="00B54779">
      <w:pPr>
        <w:ind w:left="420"/>
        <w:rPr>
          <w:rFonts w:ascii="Verdana" w:hAnsi="Verdana"/>
          <w:b/>
          <w:sz w:val="18"/>
          <w:szCs w:val="18"/>
        </w:rPr>
      </w:pPr>
    </w:p>
    <w:p w:rsidR="00CF02A3" w:rsidRPr="00E9746A" w:rsidRDefault="00B54779" w:rsidP="00DE12F7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PRODUCTOS A LOGRAR A TRAVÉS DEL PROGRAMA PRESUPUESTARIO; SUS ACTIVIDADES (ACCIONES DEBIDAMENTE CUANTIFICABLES)</w:t>
      </w:r>
    </w:p>
    <w:p w:rsidR="00C81C6A" w:rsidRPr="00E9746A" w:rsidRDefault="00C81C6A" w:rsidP="00D44D2A">
      <w:pPr>
        <w:rPr>
          <w:rFonts w:ascii="Verdana" w:hAnsi="Verdana" w:cs="Tahoma"/>
          <w:b/>
          <w:sz w:val="18"/>
          <w:szCs w:val="18"/>
          <w:u w:val="single"/>
        </w:rPr>
      </w:pPr>
    </w:p>
    <w:tbl>
      <w:tblPr>
        <w:tblStyle w:val="Tablaconcuadrcula"/>
        <w:tblW w:w="0" w:type="auto"/>
        <w:tblLook w:val="04A0"/>
      </w:tblPr>
      <w:tblGrid>
        <w:gridCol w:w="2093"/>
        <w:gridCol w:w="1105"/>
        <w:gridCol w:w="1466"/>
        <w:gridCol w:w="1441"/>
        <w:gridCol w:w="1576"/>
        <w:gridCol w:w="1306"/>
      </w:tblGrid>
      <w:tr w:rsidR="00964F57" w:rsidRPr="00DE12F7" w:rsidTr="00DE12F7">
        <w:tc>
          <w:tcPr>
            <w:tcW w:w="2093" w:type="dxa"/>
          </w:tcPr>
          <w:p w:rsidR="00964F57" w:rsidRPr="00DE12F7" w:rsidRDefault="00964F57" w:rsidP="007F6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E12F7">
              <w:rPr>
                <w:rFonts w:ascii="Verdana" w:hAnsi="Verdana"/>
                <w:b/>
                <w:sz w:val="16"/>
                <w:szCs w:val="16"/>
              </w:rPr>
              <w:t>Productos</w:t>
            </w:r>
          </w:p>
        </w:tc>
        <w:tc>
          <w:tcPr>
            <w:tcW w:w="1105" w:type="dxa"/>
          </w:tcPr>
          <w:p w:rsidR="00964F57" w:rsidRPr="00DE12F7" w:rsidRDefault="007F65F7" w:rsidP="007F6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E12F7">
              <w:rPr>
                <w:rFonts w:ascii="Verdana" w:hAnsi="Verdana"/>
                <w:b/>
                <w:sz w:val="16"/>
                <w:szCs w:val="16"/>
              </w:rPr>
              <w:t>C</w:t>
            </w:r>
            <w:r w:rsidR="00964F57" w:rsidRPr="00DE12F7">
              <w:rPr>
                <w:rFonts w:ascii="Verdana" w:hAnsi="Verdana"/>
                <w:b/>
                <w:sz w:val="16"/>
                <w:szCs w:val="16"/>
              </w:rPr>
              <w:t>antidad</w:t>
            </w:r>
          </w:p>
        </w:tc>
        <w:tc>
          <w:tcPr>
            <w:tcW w:w="1466" w:type="dxa"/>
          </w:tcPr>
          <w:p w:rsidR="00964F57" w:rsidRPr="00DE12F7" w:rsidRDefault="007F65F7" w:rsidP="007F6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E12F7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964F57" w:rsidRPr="00DE12F7">
              <w:rPr>
                <w:rFonts w:ascii="Verdana" w:hAnsi="Verdana"/>
                <w:b/>
                <w:sz w:val="16"/>
                <w:szCs w:val="16"/>
              </w:rPr>
              <w:t>ctividad</w:t>
            </w:r>
          </w:p>
        </w:tc>
        <w:tc>
          <w:tcPr>
            <w:tcW w:w="1441" w:type="dxa"/>
          </w:tcPr>
          <w:p w:rsidR="00964F57" w:rsidRPr="00DE12F7" w:rsidRDefault="007F65F7" w:rsidP="007F6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E12F7">
              <w:rPr>
                <w:rFonts w:ascii="Verdana" w:hAnsi="Verdana"/>
                <w:b/>
                <w:sz w:val="16"/>
                <w:szCs w:val="16"/>
              </w:rPr>
              <w:t>Producción de huevos/día</w:t>
            </w:r>
          </w:p>
        </w:tc>
        <w:tc>
          <w:tcPr>
            <w:tcW w:w="1576" w:type="dxa"/>
          </w:tcPr>
          <w:p w:rsidR="00964F57" w:rsidRPr="00DE12F7" w:rsidRDefault="007F65F7" w:rsidP="007F6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E12F7">
              <w:rPr>
                <w:rFonts w:ascii="Verdana" w:hAnsi="Verdana"/>
                <w:b/>
                <w:sz w:val="16"/>
                <w:szCs w:val="16"/>
              </w:rPr>
              <w:t>Producción anual</w:t>
            </w:r>
          </w:p>
        </w:tc>
        <w:tc>
          <w:tcPr>
            <w:tcW w:w="1306" w:type="dxa"/>
          </w:tcPr>
          <w:p w:rsidR="00964F57" w:rsidRPr="00DE12F7" w:rsidRDefault="007F65F7" w:rsidP="007F6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E12F7">
              <w:rPr>
                <w:rFonts w:ascii="Verdana" w:hAnsi="Verdana"/>
                <w:b/>
                <w:sz w:val="16"/>
                <w:szCs w:val="16"/>
              </w:rPr>
              <w:t>Total S/.</w:t>
            </w:r>
          </w:p>
        </w:tc>
      </w:tr>
      <w:tr w:rsidR="00964F57" w:rsidRPr="00DE12F7" w:rsidTr="00DE12F7">
        <w:tc>
          <w:tcPr>
            <w:tcW w:w="2093" w:type="dxa"/>
          </w:tcPr>
          <w:p w:rsidR="00964F57" w:rsidRPr="00DE12F7" w:rsidRDefault="007F65F7" w:rsidP="00D44D2A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a.- </w:t>
            </w:r>
            <w:r w:rsidR="00964F57" w:rsidRPr="00DE12F7">
              <w:rPr>
                <w:rFonts w:ascii="Verdana" w:hAnsi="Verdana"/>
                <w:sz w:val="16"/>
                <w:szCs w:val="16"/>
              </w:rPr>
              <w:t>Ponedoras</w:t>
            </w:r>
          </w:p>
          <w:p w:rsidR="008E73DF" w:rsidRPr="00DE12F7" w:rsidRDefault="00DC5619" w:rsidP="00D44D2A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b.- C</w:t>
            </w:r>
            <w:r w:rsidR="008E73DF" w:rsidRPr="00DE12F7">
              <w:rPr>
                <w:rFonts w:ascii="Verdana" w:hAnsi="Verdana"/>
                <w:sz w:val="16"/>
                <w:szCs w:val="16"/>
              </w:rPr>
              <w:t>arne gallina</w:t>
            </w:r>
          </w:p>
        </w:tc>
        <w:tc>
          <w:tcPr>
            <w:tcW w:w="1105" w:type="dxa"/>
          </w:tcPr>
          <w:p w:rsidR="00964F57" w:rsidRPr="00DE12F7" w:rsidRDefault="007F65F7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3 600.00</w:t>
            </w:r>
          </w:p>
          <w:p w:rsidR="008E73DF" w:rsidRPr="00DE12F7" w:rsidRDefault="008E73DF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3 384.00</w:t>
            </w:r>
          </w:p>
        </w:tc>
        <w:tc>
          <w:tcPr>
            <w:tcW w:w="1466" w:type="dxa"/>
          </w:tcPr>
          <w:p w:rsidR="00964F57" w:rsidRPr="00DE12F7" w:rsidRDefault="007F65F7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Crianza</w:t>
            </w:r>
          </w:p>
          <w:p w:rsidR="008E73DF" w:rsidRPr="00DE12F7" w:rsidRDefault="008E73DF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Crianza</w:t>
            </w:r>
          </w:p>
        </w:tc>
        <w:tc>
          <w:tcPr>
            <w:tcW w:w="1441" w:type="dxa"/>
          </w:tcPr>
          <w:p w:rsidR="008E73DF" w:rsidRPr="00DE12F7" w:rsidRDefault="007F65F7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2 880.00</w:t>
            </w:r>
          </w:p>
          <w:p w:rsidR="008E73DF" w:rsidRPr="00DE12F7" w:rsidRDefault="008E73DF" w:rsidP="008E73D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dxa"/>
          </w:tcPr>
          <w:p w:rsidR="00964F57" w:rsidRPr="00DE12F7" w:rsidRDefault="007F65F7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1 036 800.00</w:t>
            </w:r>
          </w:p>
          <w:p w:rsidR="00F60332" w:rsidRPr="00DE12F7" w:rsidRDefault="00F60332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6" w:type="dxa"/>
          </w:tcPr>
          <w:p w:rsidR="00964F57" w:rsidRPr="00DE12F7" w:rsidRDefault="008E73DF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259 200.00</w:t>
            </w:r>
          </w:p>
          <w:p w:rsidR="008E73DF" w:rsidRPr="00DE12F7" w:rsidRDefault="008E73DF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64 296.00</w:t>
            </w:r>
          </w:p>
        </w:tc>
      </w:tr>
      <w:tr w:rsidR="00964F57" w:rsidRPr="00DE12F7" w:rsidTr="00DE12F7">
        <w:tc>
          <w:tcPr>
            <w:tcW w:w="2093" w:type="dxa"/>
          </w:tcPr>
          <w:p w:rsidR="00964F57" w:rsidRPr="00DE12F7" w:rsidRDefault="00F60332" w:rsidP="00D44D2A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c.- Pavos de carne</w:t>
            </w:r>
          </w:p>
        </w:tc>
        <w:tc>
          <w:tcPr>
            <w:tcW w:w="1105" w:type="dxa"/>
          </w:tcPr>
          <w:p w:rsidR="00964F57" w:rsidRPr="00DE12F7" w:rsidRDefault="00F60332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1 280</w:t>
            </w:r>
            <w:r w:rsidR="00713AAB" w:rsidRPr="00DE12F7">
              <w:rPr>
                <w:rFonts w:ascii="Verdana" w:hAnsi="Verdana"/>
                <w:sz w:val="16"/>
                <w:szCs w:val="16"/>
              </w:rPr>
              <w:t>.00</w:t>
            </w:r>
          </w:p>
        </w:tc>
        <w:tc>
          <w:tcPr>
            <w:tcW w:w="1466" w:type="dxa"/>
          </w:tcPr>
          <w:p w:rsidR="00964F57" w:rsidRPr="00DE12F7" w:rsidRDefault="00F60332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Crianza</w:t>
            </w:r>
          </w:p>
        </w:tc>
        <w:tc>
          <w:tcPr>
            <w:tcW w:w="1441" w:type="dxa"/>
          </w:tcPr>
          <w:p w:rsidR="00964F57" w:rsidRPr="00DE12F7" w:rsidRDefault="00A146D3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</w:tc>
        <w:tc>
          <w:tcPr>
            <w:tcW w:w="1576" w:type="dxa"/>
          </w:tcPr>
          <w:p w:rsidR="00964F57" w:rsidRPr="00DE12F7" w:rsidRDefault="00A146D3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</w:tc>
        <w:tc>
          <w:tcPr>
            <w:tcW w:w="1306" w:type="dxa"/>
          </w:tcPr>
          <w:p w:rsidR="00964F57" w:rsidRPr="00DE12F7" w:rsidRDefault="00F60332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173 280.00</w:t>
            </w:r>
          </w:p>
        </w:tc>
      </w:tr>
      <w:tr w:rsidR="00964F57" w:rsidRPr="00DE12F7" w:rsidTr="00DE12F7">
        <w:tc>
          <w:tcPr>
            <w:tcW w:w="2093" w:type="dxa"/>
          </w:tcPr>
          <w:p w:rsidR="00964F57" w:rsidRPr="00DE12F7" w:rsidRDefault="00F60332" w:rsidP="00D44D2A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 xml:space="preserve">d.- </w:t>
            </w:r>
            <w:r w:rsidR="00994465" w:rsidRPr="00DE12F7">
              <w:rPr>
                <w:rFonts w:ascii="Verdana" w:hAnsi="Verdana"/>
                <w:sz w:val="16"/>
                <w:szCs w:val="16"/>
              </w:rPr>
              <w:t>C</w:t>
            </w:r>
            <w:r w:rsidR="00713AAB" w:rsidRPr="00DE12F7">
              <w:rPr>
                <w:rFonts w:ascii="Verdana" w:hAnsi="Verdana"/>
                <w:sz w:val="16"/>
                <w:szCs w:val="16"/>
              </w:rPr>
              <w:t>erdos</w:t>
            </w:r>
          </w:p>
        </w:tc>
        <w:tc>
          <w:tcPr>
            <w:tcW w:w="1105" w:type="dxa"/>
          </w:tcPr>
          <w:p w:rsidR="00964F57" w:rsidRPr="00DE12F7" w:rsidRDefault="00DC5619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288.00</w:t>
            </w:r>
          </w:p>
        </w:tc>
        <w:tc>
          <w:tcPr>
            <w:tcW w:w="1466" w:type="dxa"/>
          </w:tcPr>
          <w:p w:rsidR="00964F57" w:rsidRPr="00DE12F7" w:rsidRDefault="00DC5619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Crianza</w:t>
            </w:r>
          </w:p>
        </w:tc>
        <w:tc>
          <w:tcPr>
            <w:tcW w:w="1441" w:type="dxa"/>
          </w:tcPr>
          <w:p w:rsidR="00964F57" w:rsidRPr="00DE12F7" w:rsidRDefault="00A146D3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</w:tc>
        <w:tc>
          <w:tcPr>
            <w:tcW w:w="1576" w:type="dxa"/>
          </w:tcPr>
          <w:p w:rsidR="00964F57" w:rsidRPr="00DE12F7" w:rsidRDefault="00DC5619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34 560.00 kg</w:t>
            </w:r>
          </w:p>
        </w:tc>
        <w:tc>
          <w:tcPr>
            <w:tcW w:w="1306" w:type="dxa"/>
          </w:tcPr>
          <w:p w:rsidR="00964F57" w:rsidRPr="00DE12F7" w:rsidRDefault="00DC5619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311 040.00</w:t>
            </w:r>
          </w:p>
        </w:tc>
      </w:tr>
      <w:tr w:rsidR="00964F57" w:rsidRPr="00DE12F7" w:rsidTr="00DE12F7">
        <w:tc>
          <w:tcPr>
            <w:tcW w:w="2093" w:type="dxa"/>
          </w:tcPr>
          <w:p w:rsidR="00964F57" w:rsidRPr="00DE12F7" w:rsidRDefault="00DC5619" w:rsidP="00D44D2A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e.- Vacunos de leche</w:t>
            </w:r>
          </w:p>
          <w:p w:rsidR="00DC5619" w:rsidRPr="00DE12F7" w:rsidRDefault="00DC5619" w:rsidP="00DC5619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f.- Venta reproductores</w:t>
            </w:r>
          </w:p>
        </w:tc>
        <w:tc>
          <w:tcPr>
            <w:tcW w:w="1105" w:type="dxa"/>
          </w:tcPr>
          <w:p w:rsidR="00DC5619" w:rsidRPr="00DE12F7" w:rsidRDefault="00DC5619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43.000</w:t>
            </w:r>
          </w:p>
          <w:p w:rsidR="00964F57" w:rsidRPr="00DE12F7" w:rsidRDefault="00964F57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D1155" w:rsidRPr="00DE12F7" w:rsidRDefault="00A146D3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</w:tc>
        <w:tc>
          <w:tcPr>
            <w:tcW w:w="1466" w:type="dxa"/>
          </w:tcPr>
          <w:p w:rsidR="00ED1155" w:rsidRPr="00DE12F7" w:rsidRDefault="00DC5619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Crianza</w:t>
            </w:r>
          </w:p>
          <w:p w:rsidR="00964F57" w:rsidRPr="00DE12F7" w:rsidRDefault="00964F57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D1155" w:rsidRPr="00DE12F7" w:rsidRDefault="00ED1155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Crianza</w:t>
            </w:r>
          </w:p>
        </w:tc>
        <w:tc>
          <w:tcPr>
            <w:tcW w:w="1441" w:type="dxa"/>
          </w:tcPr>
          <w:p w:rsidR="00ED1155" w:rsidRPr="00DE12F7" w:rsidRDefault="00A146D3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  <w:p w:rsidR="00964F57" w:rsidRPr="00DE12F7" w:rsidRDefault="00964F57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D1155" w:rsidRPr="00DE12F7" w:rsidRDefault="00A146D3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</w:tc>
        <w:tc>
          <w:tcPr>
            <w:tcW w:w="1576" w:type="dxa"/>
          </w:tcPr>
          <w:p w:rsidR="00ED1155" w:rsidRPr="00DE12F7" w:rsidRDefault="00DC5619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60 000.00 Lts.</w:t>
            </w:r>
          </w:p>
          <w:p w:rsidR="00ED1155" w:rsidRPr="00DE12F7" w:rsidRDefault="00ED1155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964F57" w:rsidRPr="00DE12F7" w:rsidRDefault="00ED1155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25.00</w:t>
            </w:r>
            <w:r w:rsidR="00A5189D" w:rsidRPr="00DE12F7">
              <w:rPr>
                <w:rFonts w:ascii="Verdana" w:hAnsi="Verdana"/>
                <w:sz w:val="16"/>
                <w:szCs w:val="16"/>
              </w:rPr>
              <w:t xml:space="preserve"> anim.</w:t>
            </w:r>
          </w:p>
        </w:tc>
        <w:tc>
          <w:tcPr>
            <w:tcW w:w="1306" w:type="dxa"/>
          </w:tcPr>
          <w:p w:rsidR="00ED1155" w:rsidRPr="00DE12F7" w:rsidRDefault="00DC5619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108 000.00</w:t>
            </w:r>
          </w:p>
          <w:p w:rsidR="00ED1155" w:rsidRPr="00DE12F7" w:rsidRDefault="00ED1155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964F57" w:rsidRPr="00DE12F7" w:rsidRDefault="00ED1155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12 500.00</w:t>
            </w:r>
          </w:p>
        </w:tc>
      </w:tr>
      <w:tr w:rsidR="00964F57" w:rsidRPr="00DE12F7" w:rsidTr="00DE12F7">
        <w:tc>
          <w:tcPr>
            <w:tcW w:w="2093" w:type="dxa"/>
          </w:tcPr>
          <w:p w:rsidR="00964F57" w:rsidRPr="00DE12F7" w:rsidRDefault="000377F6" w:rsidP="00D44D2A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g.- Ovinos y C</w:t>
            </w:r>
            <w:r w:rsidR="00ED1155" w:rsidRPr="00DE12F7">
              <w:rPr>
                <w:rFonts w:ascii="Verdana" w:hAnsi="Verdana"/>
                <w:sz w:val="16"/>
                <w:szCs w:val="16"/>
              </w:rPr>
              <w:t>aprinos</w:t>
            </w:r>
          </w:p>
        </w:tc>
        <w:tc>
          <w:tcPr>
            <w:tcW w:w="1105" w:type="dxa"/>
          </w:tcPr>
          <w:p w:rsidR="00ED1155" w:rsidRPr="00DE12F7" w:rsidRDefault="00ED1155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56.00</w:t>
            </w:r>
          </w:p>
        </w:tc>
        <w:tc>
          <w:tcPr>
            <w:tcW w:w="1466" w:type="dxa"/>
          </w:tcPr>
          <w:p w:rsidR="00964F57" w:rsidRPr="00DE12F7" w:rsidRDefault="00964F57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D1155" w:rsidRPr="00DE12F7" w:rsidRDefault="00ED1155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Crianza</w:t>
            </w:r>
          </w:p>
        </w:tc>
        <w:tc>
          <w:tcPr>
            <w:tcW w:w="1441" w:type="dxa"/>
          </w:tcPr>
          <w:p w:rsidR="00964F57" w:rsidRPr="00DE12F7" w:rsidRDefault="00964F57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D1155" w:rsidRPr="00DE12F7" w:rsidRDefault="00A146D3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</w:tc>
        <w:tc>
          <w:tcPr>
            <w:tcW w:w="1576" w:type="dxa"/>
          </w:tcPr>
          <w:p w:rsidR="00964F57" w:rsidRPr="00DE12F7" w:rsidRDefault="00964F57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ED1155" w:rsidRPr="00DE12F7" w:rsidRDefault="00ED1155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2016 00.00 kg</w:t>
            </w:r>
          </w:p>
        </w:tc>
        <w:tc>
          <w:tcPr>
            <w:tcW w:w="1306" w:type="dxa"/>
          </w:tcPr>
          <w:p w:rsidR="00964F57" w:rsidRPr="00DE12F7" w:rsidRDefault="00964F57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ED1155" w:rsidRPr="00DE12F7" w:rsidRDefault="00ED1155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14 112.00</w:t>
            </w:r>
          </w:p>
        </w:tc>
      </w:tr>
      <w:tr w:rsidR="00964F57" w:rsidRPr="00DE12F7" w:rsidTr="00DE12F7">
        <w:tc>
          <w:tcPr>
            <w:tcW w:w="2093" w:type="dxa"/>
          </w:tcPr>
          <w:p w:rsidR="00964F57" w:rsidRPr="00DE12F7" w:rsidRDefault="000377F6" w:rsidP="00A5189D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h.- Cuyes y C</w:t>
            </w:r>
            <w:r w:rsidR="00A5189D" w:rsidRPr="00DE12F7">
              <w:rPr>
                <w:rFonts w:ascii="Verdana" w:hAnsi="Verdana"/>
                <w:sz w:val="16"/>
                <w:szCs w:val="16"/>
              </w:rPr>
              <w:t>onejos</w:t>
            </w:r>
          </w:p>
        </w:tc>
        <w:tc>
          <w:tcPr>
            <w:tcW w:w="1105" w:type="dxa"/>
          </w:tcPr>
          <w:p w:rsidR="00964F57" w:rsidRPr="00DE12F7" w:rsidRDefault="00A5189D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75.00</w:t>
            </w:r>
          </w:p>
        </w:tc>
        <w:tc>
          <w:tcPr>
            <w:tcW w:w="1466" w:type="dxa"/>
          </w:tcPr>
          <w:p w:rsidR="00964F57" w:rsidRPr="00DE12F7" w:rsidRDefault="00A5189D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Crianza</w:t>
            </w:r>
          </w:p>
        </w:tc>
        <w:tc>
          <w:tcPr>
            <w:tcW w:w="1441" w:type="dxa"/>
          </w:tcPr>
          <w:p w:rsidR="00964F57" w:rsidRPr="00DE12F7" w:rsidRDefault="00A146D3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</w:tc>
        <w:tc>
          <w:tcPr>
            <w:tcW w:w="1576" w:type="dxa"/>
          </w:tcPr>
          <w:p w:rsidR="00964F57" w:rsidRPr="00DE12F7" w:rsidRDefault="00A5189D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216.00</w:t>
            </w:r>
            <w:r w:rsidR="007C026B" w:rsidRPr="00DE12F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E12F7">
              <w:rPr>
                <w:rFonts w:ascii="Verdana" w:hAnsi="Verdana"/>
                <w:sz w:val="16"/>
                <w:szCs w:val="16"/>
              </w:rPr>
              <w:t>anim.</w:t>
            </w:r>
          </w:p>
        </w:tc>
        <w:tc>
          <w:tcPr>
            <w:tcW w:w="1306" w:type="dxa"/>
          </w:tcPr>
          <w:p w:rsidR="00A5189D" w:rsidRPr="00DE12F7" w:rsidRDefault="00A5189D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3 240.00</w:t>
            </w:r>
          </w:p>
        </w:tc>
      </w:tr>
      <w:tr w:rsidR="002B77A4" w:rsidRPr="00DE12F7" w:rsidTr="00DE12F7">
        <w:tc>
          <w:tcPr>
            <w:tcW w:w="2093" w:type="dxa"/>
          </w:tcPr>
          <w:p w:rsidR="002B77A4" w:rsidRPr="00DE12F7" w:rsidRDefault="002B77A4" w:rsidP="002B77A4">
            <w:pPr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i.- Humus</w:t>
            </w:r>
          </w:p>
        </w:tc>
        <w:tc>
          <w:tcPr>
            <w:tcW w:w="1105" w:type="dxa"/>
          </w:tcPr>
          <w:p w:rsidR="002B77A4" w:rsidRPr="00DE12F7" w:rsidRDefault="00A146D3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</w:tc>
        <w:tc>
          <w:tcPr>
            <w:tcW w:w="1466" w:type="dxa"/>
          </w:tcPr>
          <w:p w:rsidR="002B77A4" w:rsidRPr="00DE12F7" w:rsidRDefault="002B77A4" w:rsidP="005F05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Lombricultura</w:t>
            </w:r>
          </w:p>
        </w:tc>
        <w:tc>
          <w:tcPr>
            <w:tcW w:w="1441" w:type="dxa"/>
          </w:tcPr>
          <w:p w:rsidR="002B77A4" w:rsidRPr="00DE12F7" w:rsidRDefault="00A146D3" w:rsidP="00DE12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---</w:t>
            </w:r>
          </w:p>
        </w:tc>
        <w:tc>
          <w:tcPr>
            <w:tcW w:w="1576" w:type="dxa"/>
          </w:tcPr>
          <w:p w:rsidR="002B77A4" w:rsidRPr="00DE12F7" w:rsidRDefault="002B77A4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36 T m.</w:t>
            </w:r>
          </w:p>
        </w:tc>
        <w:tc>
          <w:tcPr>
            <w:tcW w:w="1306" w:type="dxa"/>
          </w:tcPr>
          <w:p w:rsidR="002B77A4" w:rsidRPr="00DE12F7" w:rsidRDefault="00453335" w:rsidP="00CB49D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DE12F7">
              <w:rPr>
                <w:rFonts w:ascii="Verdana" w:hAnsi="Verdana"/>
                <w:sz w:val="16"/>
                <w:szCs w:val="16"/>
              </w:rPr>
              <w:t>10 800.00</w:t>
            </w:r>
          </w:p>
        </w:tc>
      </w:tr>
    </w:tbl>
    <w:p w:rsidR="00B0206A" w:rsidRDefault="00B0206A" w:rsidP="00D44D2A">
      <w:pPr>
        <w:rPr>
          <w:rFonts w:ascii="Verdana" w:hAnsi="Verdana" w:cs="Tahoma"/>
          <w:b/>
          <w:sz w:val="18"/>
          <w:szCs w:val="18"/>
          <w:u w:val="single"/>
        </w:rPr>
      </w:pPr>
    </w:p>
    <w:p w:rsidR="00CF02A3" w:rsidRPr="00E9746A" w:rsidRDefault="00C0027F" w:rsidP="00D44D2A">
      <w:pPr>
        <w:rPr>
          <w:rFonts w:ascii="Verdana" w:hAnsi="Verdana"/>
          <w:b/>
          <w:sz w:val="18"/>
          <w:szCs w:val="18"/>
        </w:rPr>
      </w:pPr>
      <w:r w:rsidRPr="00E9746A">
        <w:rPr>
          <w:rFonts w:ascii="Verdana" w:hAnsi="Verdana"/>
          <w:b/>
          <w:sz w:val="18"/>
          <w:szCs w:val="18"/>
        </w:rPr>
        <w:t>METAS</w:t>
      </w:r>
    </w:p>
    <w:tbl>
      <w:tblPr>
        <w:tblStyle w:val="Tablaconcuadrcula"/>
        <w:tblW w:w="9781" w:type="dxa"/>
        <w:tblInd w:w="-459" w:type="dxa"/>
        <w:tblLook w:val="04A0"/>
      </w:tblPr>
      <w:tblGrid>
        <w:gridCol w:w="1276"/>
        <w:gridCol w:w="4961"/>
        <w:gridCol w:w="3544"/>
      </w:tblGrid>
      <w:tr w:rsidR="002231AE" w:rsidRPr="00B0206A" w:rsidTr="00B33094">
        <w:tc>
          <w:tcPr>
            <w:tcW w:w="1276" w:type="dxa"/>
          </w:tcPr>
          <w:p w:rsidR="002231AE" w:rsidRPr="00B0206A" w:rsidRDefault="002231AE" w:rsidP="008721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0206A">
              <w:rPr>
                <w:rFonts w:ascii="Verdana" w:hAnsi="Verdana"/>
                <w:b/>
                <w:sz w:val="16"/>
                <w:szCs w:val="16"/>
              </w:rPr>
              <w:t>Producto</w:t>
            </w:r>
          </w:p>
        </w:tc>
        <w:tc>
          <w:tcPr>
            <w:tcW w:w="4961" w:type="dxa"/>
          </w:tcPr>
          <w:p w:rsidR="002231AE" w:rsidRPr="00B0206A" w:rsidRDefault="002231AE" w:rsidP="008721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0206A">
              <w:rPr>
                <w:rFonts w:ascii="Verdana" w:hAnsi="Verdana"/>
                <w:b/>
                <w:sz w:val="16"/>
                <w:szCs w:val="16"/>
              </w:rPr>
              <w:t>Acciones</w:t>
            </w:r>
          </w:p>
        </w:tc>
        <w:tc>
          <w:tcPr>
            <w:tcW w:w="3544" w:type="dxa"/>
          </w:tcPr>
          <w:p w:rsidR="002231AE" w:rsidRPr="00B0206A" w:rsidRDefault="002231AE" w:rsidP="008721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0206A">
              <w:rPr>
                <w:rFonts w:ascii="Verdana" w:hAnsi="Verdana"/>
                <w:b/>
                <w:sz w:val="16"/>
                <w:szCs w:val="16"/>
              </w:rPr>
              <w:t>Meta</w:t>
            </w:r>
          </w:p>
        </w:tc>
      </w:tr>
      <w:tr w:rsidR="002231AE" w:rsidRPr="00B0206A" w:rsidTr="00B0206A">
        <w:tc>
          <w:tcPr>
            <w:tcW w:w="1276" w:type="dxa"/>
            <w:vAlign w:val="center"/>
          </w:tcPr>
          <w:p w:rsidR="002231AE" w:rsidRPr="00B0206A" w:rsidRDefault="002231AE" w:rsidP="00B020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Ponedoras</w:t>
            </w:r>
          </w:p>
        </w:tc>
        <w:tc>
          <w:tcPr>
            <w:tcW w:w="4961" w:type="dxa"/>
          </w:tcPr>
          <w:p w:rsidR="002231AE" w:rsidRPr="00B0206A" w:rsidRDefault="002231AE" w:rsidP="00D44D2A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-Ampliar número de animales, para mejorar la disponibilidad de trabajos de investigación, de alumnos y docentes.</w:t>
            </w:r>
          </w:p>
          <w:p w:rsidR="002231AE" w:rsidRPr="00B0206A" w:rsidRDefault="002231AE" w:rsidP="00B0206A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-Para cubrir en parte la demanda insatisfecha del mercado local.</w:t>
            </w:r>
          </w:p>
        </w:tc>
        <w:tc>
          <w:tcPr>
            <w:tcW w:w="3544" w:type="dxa"/>
          </w:tcPr>
          <w:p w:rsidR="001858A8" w:rsidRPr="00B0206A" w:rsidRDefault="001858A8" w:rsidP="00D44D2A">
            <w:pPr>
              <w:rPr>
                <w:rFonts w:ascii="Verdana" w:hAnsi="Verdana"/>
                <w:sz w:val="16"/>
                <w:szCs w:val="16"/>
              </w:rPr>
            </w:pPr>
          </w:p>
          <w:p w:rsidR="002231AE" w:rsidRPr="00B0206A" w:rsidRDefault="001858A8" w:rsidP="00B33094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</w:t>
            </w:r>
            <w:r w:rsidR="002231AE" w:rsidRPr="00B0206A">
              <w:rPr>
                <w:rFonts w:ascii="Verdana" w:hAnsi="Verdana"/>
                <w:sz w:val="16"/>
                <w:szCs w:val="16"/>
              </w:rPr>
              <w:t>5 000.00 ponedoras</w:t>
            </w:r>
            <w:r w:rsidR="00B33094" w:rsidRPr="00B0206A">
              <w:rPr>
                <w:rFonts w:ascii="Verdana" w:hAnsi="Verdana"/>
                <w:sz w:val="16"/>
                <w:szCs w:val="16"/>
              </w:rPr>
              <w:t xml:space="preserve"> de las líneas existentes en el mercado nacional</w:t>
            </w:r>
            <w:r w:rsidR="002231AE" w:rsidRPr="00B0206A">
              <w:rPr>
                <w:rFonts w:ascii="Verdana" w:hAnsi="Verdana"/>
                <w:sz w:val="16"/>
                <w:szCs w:val="16"/>
              </w:rPr>
              <w:t>, en producción y 5 000.00 en la fase de levante</w:t>
            </w:r>
            <w:r w:rsidR="00B33094" w:rsidRPr="00B0206A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2231AE" w:rsidRPr="00B0206A" w:rsidTr="00B0206A">
        <w:tc>
          <w:tcPr>
            <w:tcW w:w="1276" w:type="dxa"/>
            <w:vAlign w:val="center"/>
          </w:tcPr>
          <w:p w:rsidR="002231AE" w:rsidRPr="00B0206A" w:rsidRDefault="00B33094" w:rsidP="00B020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Vacunos de leche</w:t>
            </w:r>
          </w:p>
        </w:tc>
        <w:tc>
          <w:tcPr>
            <w:tcW w:w="4961" w:type="dxa"/>
          </w:tcPr>
          <w:p w:rsidR="002231AE" w:rsidRPr="00B0206A" w:rsidRDefault="00B33094" w:rsidP="00D44D2A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-Aumentar el número de vacunos de leche, para contar con una producción que nos permita cubrir en parte el mercado local.</w:t>
            </w:r>
          </w:p>
          <w:p w:rsidR="00B33094" w:rsidRPr="00B0206A" w:rsidRDefault="00B33094" w:rsidP="00B33094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-Ofertar reproductores a los pequeños ganaderos de la zona y así mejorar el nivel genético de su ganadería.</w:t>
            </w:r>
          </w:p>
        </w:tc>
        <w:tc>
          <w:tcPr>
            <w:tcW w:w="3544" w:type="dxa"/>
          </w:tcPr>
          <w:p w:rsidR="00C676DF" w:rsidRPr="00B0206A" w:rsidRDefault="00B33094" w:rsidP="00D44D2A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-70 vacunos de leche de las razas existentes en el mercado nacional.</w:t>
            </w:r>
          </w:p>
          <w:p w:rsidR="00C676DF" w:rsidRPr="00B0206A" w:rsidRDefault="00C676DF" w:rsidP="00D44D2A">
            <w:pPr>
              <w:rPr>
                <w:rFonts w:ascii="Verdana" w:hAnsi="Verdana"/>
                <w:sz w:val="16"/>
                <w:szCs w:val="16"/>
              </w:rPr>
            </w:pPr>
          </w:p>
          <w:p w:rsidR="002231AE" w:rsidRPr="00B0206A" w:rsidRDefault="00C676DF" w:rsidP="00C676DF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-Para contar con 30 vacas en producción en forma constante.</w:t>
            </w:r>
          </w:p>
        </w:tc>
      </w:tr>
      <w:tr w:rsidR="002231AE" w:rsidRPr="00B0206A" w:rsidTr="00B0206A">
        <w:tc>
          <w:tcPr>
            <w:tcW w:w="1276" w:type="dxa"/>
            <w:vAlign w:val="center"/>
          </w:tcPr>
          <w:p w:rsidR="002231AE" w:rsidRPr="00B0206A" w:rsidRDefault="004E1074" w:rsidP="00B020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Cerdos</w:t>
            </w:r>
          </w:p>
        </w:tc>
        <w:tc>
          <w:tcPr>
            <w:tcW w:w="4961" w:type="dxa"/>
          </w:tcPr>
          <w:p w:rsidR="002231AE" w:rsidRPr="00B0206A" w:rsidRDefault="00872118" w:rsidP="00D44D2A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-Adquirir reproductores hembras con la finalidad de mejorar y mantener líneas mejoradas, para aumentar los niveles de producción cárnica de la granja.</w:t>
            </w:r>
          </w:p>
          <w:p w:rsidR="00872118" w:rsidRPr="00B0206A" w:rsidRDefault="00872118" w:rsidP="00D44D2A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-Ofrecer a los pequeños criadores animales que mejorarían su carga genética de su plantel.</w:t>
            </w:r>
          </w:p>
          <w:p w:rsidR="00872118" w:rsidRPr="00B0206A" w:rsidRDefault="00872118" w:rsidP="00E9746A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</w:t>
            </w:r>
            <w:r w:rsidR="0014615D" w:rsidRPr="00B0206A">
              <w:rPr>
                <w:rFonts w:ascii="Verdana" w:hAnsi="Verdana"/>
                <w:sz w:val="16"/>
                <w:szCs w:val="16"/>
              </w:rPr>
              <w:t>A</w:t>
            </w:r>
            <w:r w:rsidR="0084372A" w:rsidRPr="00B0206A">
              <w:rPr>
                <w:rFonts w:ascii="Verdana" w:hAnsi="Verdana"/>
                <w:sz w:val="16"/>
                <w:szCs w:val="16"/>
              </w:rPr>
              <w:t>condicionar y mejorar las instalaciones que actualmente contamos.</w:t>
            </w:r>
          </w:p>
        </w:tc>
        <w:tc>
          <w:tcPr>
            <w:tcW w:w="3544" w:type="dxa"/>
          </w:tcPr>
          <w:p w:rsidR="00222353" w:rsidRPr="00B0206A" w:rsidRDefault="0014615D" w:rsidP="00B0206A">
            <w:pPr>
              <w:rPr>
                <w:rFonts w:ascii="Verdana" w:hAnsi="Verdana"/>
                <w:sz w:val="16"/>
                <w:szCs w:val="16"/>
              </w:rPr>
            </w:pPr>
            <w:r w:rsidRPr="00B0206A">
              <w:rPr>
                <w:rFonts w:ascii="Verdana" w:hAnsi="Verdana"/>
                <w:sz w:val="16"/>
                <w:szCs w:val="16"/>
              </w:rPr>
              <w:t>-</w:t>
            </w:r>
            <w:r w:rsidR="00222353" w:rsidRPr="00B0206A">
              <w:rPr>
                <w:rFonts w:ascii="Verdana" w:hAnsi="Verdana"/>
                <w:sz w:val="16"/>
                <w:szCs w:val="16"/>
              </w:rPr>
              <w:t>20 hembras reproductoras de las razas Duroc, Landrace, Yorshire, Pietrain.</w:t>
            </w:r>
          </w:p>
        </w:tc>
      </w:tr>
    </w:tbl>
    <w:p w:rsidR="00E9746A" w:rsidRPr="00E9746A" w:rsidRDefault="00E9746A" w:rsidP="00E9746A">
      <w:pPr>
        <w:rPr>
          <w:rFonts w:ascii="Verdana" w:hAnsi="Verdana"/>
          <w:sz w:val="18"/>
          <w:szCs w:val="18"/>
        </w:rPr>
      </w:pPr>
    </w:p>
    <w:sectPr w:rsidR="00E9746A" w:rsidRPr="00E9746A" w:rsidSect="00082112">
      <w:headerReference w:type="default" r:id="rId8"/>
      <w:footerReference w:type="default" r:id="rId9"/>
      <w:pgSz w:w="11906" w:h="16838" w:code="9"/>
      <w:pgMar w:top="1418" w:right="1418" w:bottom="851" w:left="1418" w:header="680" w:footer="680" w:gutter="0"/>
      <w:pgNumType w:start="3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3CE" w:rsidRDefault="00F043CE" w:rsidP="00E9746A">
      <w:r>
        <w:separator/>
      </w:r>
    </w:p>
  </w:endnote>
  <w:endnote w:type="continuationSeparator" w:id="1">
    <w:p w:rsidR="00F043CE" w:rsidRDefault="00F043CE" w:rsidP="00E97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7983"/>
      <w:docPartObj>
        <w:docPartGallery w:val="Page Numbers (Bottom of Page)"/>
        <w:docPartUnique/>
      </w:docPartObj>
    </w:sdtPr>
    <w:sdtContent>
      <w:p w:rsidR="00082112" w:rsidRDefault="00082112">
        <w:pPr>
          <w:pStyle w:val="Piedepgina"/>
          <w:jc w:val="center"/>
        </w:pPr>
        <w:r w:rsidRPr="00082112">
          <w:rPr>
            <w:rFonts w:ascii="Verdana" w:hAnsi="Verdana"/>
            <w:sz w:val="16"/>
            <w:szCs w:val="16"/>
          </w:rPr>
          <w:fldChar w:fldCharType="begin"/>
        </w:r>
        <w:r w:rsidRPr="00082112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082112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342</w:t>
        </w:r>
        <w:r w:rsidRPr="00082112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3CE" w:rsidRDefault="00F043CE" w:rsidP="00E9746A">
      <w:r>
        <w:separator/>
      </w:r>
    </w:p>
  </w:footnote>
  <w:footnote w:type="continuationSeparator" w:id="1">
    <w:p w:rsidR="00F043CE" w:rsidRDefault="00F043CE" w:rsidP="00E97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46A" w:rsidRPr="009D0F95" w:rsidRDefault="00E9746A" w:rsidP="00E9746A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E9746A" w:rsidRPr="00690DD8" w:rsidRDefault="00E9746A" w:rsidP="00E9746A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BDD"/>
    <w:multiLevelType w:val="hybridMultilevel"/>
    <w:tmpl w:val="1F4863E2"/>
    <w:lvl w:ilvl="0" w:tplc="554CA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8A0CBA"/>
    <w:multiLevelType w:val="hybridMultilevel"/>
    <w:tmpl w:val="6F00AFAA"/>
    <w:lvl w:ilvl="0" w:tplc="CD8C1D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40E73C6">
      <w:start w:val="1"/>
      <w:numFmt w:val="decimal"/>
      <w:lvlText w:val="%2."/>
      <w:lvlJc w:val="left"/>
      <w:pPr>
        <w:tabs>
          <w:tab w:val="num" w:pos="360"/>
        </w:tabs>
      </w:pPr>
      <w:rPr>
        <w:b w:val="0"/>
      </w:rPr>
    </w:lvl>
    <w:lvl w:ilvl="2" w:tplc="9C061830">
      <w:numFmt w:val="none"/>
      <w:lvlText w:val=""/>
      <w:lvlJc w:val="left"/>
      <w:pPr>
        <w:tabs>
          <w:tab w:val="num" w:pos="360"/>
        </w:tabs>
      </w:pPr>
    </w:lvl>
    <w:lvl w:ilvl="3" w:tplc="38047A90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823A6416">
      <w:numFmt w:val="none"/>
      <w:lvlText w:val=""/>
      <w:lvlJc w:val="left"/>
      <w:pPr>
        <w:tabs>
          <w:tab w:val="num" w:pos="360"/>
        </w:tabs>
      </w:pPr>
    </w:lvl>
    <w:lvl w:ilvl="5" w:tplc="145A484C">
      <w:numFmt w:val="none"/>
      <w:lvlText w:val=""/>
      <w:lvlJc w:val="left"/>
      <w:pPr>
        <w:tabs>
          <w:tab w:val="num" w:pos="360"/>
        </w:tabs>
      </w:pPr>
    </w:lvl>
    <w:lvl w:ilvl="6" w:tplc="0A6C1262">
      <w:numFmt w:val="none"/>
      <w:lvlText w:val=""/>
      <w:lvlJc w:val="left"/>
      <w:pPr>
        <w:tabs>
          <w:tab w:val="num" w:pos="360"/>
        </w:tabs>
      </w:pPr>
    </w:lvl>
    <w:lvl w:ilvl="7" w:tplc="B4D01270">
      <w:numFmt w:val="none"/>
      <w:lvlText w:val=""/>
      <w:lvlJc w:val="left"/>
      <w:pPr>
        <w:tabs>
          <w:tab w:val="num" w:pos="360"/>
        </w:tabs>
      </w:pPr>
    </w:lvl>
    <w:lvl w:ilvl="8" w:tplc="CA78E2A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2237B89"/>
    <w:multiLevelType w:val="hybridMultilevel"/>
    <w:tmpl w:val="8954E34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796927"/>
    <w:multiLevelType w:val="hybridMultilevel"/>
    <w:tmpl w:val="F38004D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27307B"/>
    <w:multiLevelType w:val="hybridMultilevel"/>
    <w:tmpl w:val="54F46A4C"/>
    <w:lvl w:ilvl="0" w:tplc="EA58B4E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2533C6"/>
    <w:multiLevelType w:val="hybridMultilevel"/>
    <w:tmpl w:val="64045E0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5C90B62"/>
    <w:multiLevelType w:val="hybridMultilevel"/>
    <w:tmpl w:val="7C9CFAA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4A5966"/>
    <w:multiLevelType w:val="hybridMultilevel"/>
    <w:tmpl w:val="ECB2EFB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3B7246"/>
    <w:multiLevelType w:val="hybridMultilevel"/>
    <w:tmpl w:val="73C024DA"/>
    <w:lvl w:ilvl="0" w:tplc="840E73C6">
      <w:start w:val="1"/>
      <w:numFmt w:val="decimal"/>
      <w:lvlText w:val="%1."/>
      <w:lvlJc w:val="left"/>
      <w:pPr>
        <w:tabs>
          <w:tab w:val="num" w:pos="338"/>
        </w:tabs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9">
    <w:nsid w:val="61E02307"/>
    <w:multiLevelType w:val="hybridMultilevel"/>
    <w:tmpl w:val="025A824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8B8"/>
    <w:rsid w:val="00006A43"/>
    <w:rsid w:val="00016D7F"/>
    <w:rsid w:val="000203B2"/>
    <w:rsid w:val="000377F6"/>
    <w:rsid w:val="000815FE"/>
    <w:rsid w:val="00082112"/>
    <w:rsid w:val="000C64CF"/>
    <w:rsid w:val="001317EA"/>
    <w:rsid w:val="0014615D"/>
    <w:rsid w:val="001676EC"/>
    <w:rsid w:val="001846BB"/>
    <w:rsid w:val="001858A8"/>
    <w:rsid w:val="001D0B88"/>
    <w:rsid w:val="00222353"/>
    <w:rsid w:val="002231AE"/>
    <w:rsid w:val="002758B8"/>
    <w:rsid w:val="002B64C8"/>
    <w:rsid w:val="002B77A4"/>
    <w:rsid w:val="002C111A"/>
    <w:rsid w:val="003009E7"/>
    <w:rsid w:val="003A53B6"/>
    <w:rsid w:val="003C68F4"/>
    <w:rsid w:val="003F07B7"/>
    <w:rsid w:val="00453335"/>
    <w:rsid w:val="0046170F"/>
    <w:rsid w:val="00462C6E"/>
    <w:rsid w:val="004E1074"/>
    <w:rsid w:val="004E16F0"/>
    <w:rsid w:val="005102E4"/>
    <w:rsid w:val="00546AC1"/>
    <w:rsid w:val="005A4897"/>
    <w:rsid w:val="005B051B"/>
    <w:rsid w:val="005F056D"/>
    <w:rsid w:val="005F0586"/>
    <w:rsid w:val="00615ACD"/>
    <w:rsid w:val="006257E7"/>
    <w:rsid w:val="006407EF"/>
    <w:rsid w:val="0064695E"/>
    <w:rsid w:val="00647D9C"/>
    <w:rsid w:val="00654F79"/>
    <w:rsid w:val="006557B8"/>
    <w:rsid w:val="00680A76"/>
    <w:rsid w:val="006975D1"/>
    <w:rsid w:val="006A6D72"/>
    <w:rsid w:val="006F6DA4"/>
    <w:rsid w:val="007037AA"/>
    <w:rsid w:val="00713AAB"/>
    <w:rsid w:val="00724BE7"/>
    <w:rsid w:val="00733E0B"/>
    <w:rsid w:val="007800C7"/>
    <w:rsid w:val="00785F50"/>
    <w:rsid w:val="007B4046"/>
    <w:rsid w:val="007B7E02"/>
    <w:rsid w:val="007C026B"/>
    <w:rsid w:val="007E028B"/>
    <w:rsid w:val="007F65F7"/>
    <w:rsid w:val="00801E43"/>
    <w:rsid w:val="00803615"/>
    <w:rsid w:val="0080443B"/>
    <w:rsid w:val="00824CEC"/>
    <w:rsid w:val="00825C1A"/>
    <w:rsid w:val="008415C6"/>
    <w:rsid w:val="0084372A"/>
    <w:rsid w:val="00863723"/>
    <w:rsid w:val="00872118"/>
    <w:rsid w:val="008C4331"/>
    <w:rsid w:val="008C5DA8"/>
    <w:rsid w:val="008E2C27"/>
    <w:rsid w:val="008E3F19"/>
    <w:rsid w:val="008E73DF"/>
    <w:rsid w:val="009036B2"/>
    <w:rsid w:val="00927EE3"/>
    <w:rsid w:val="009302D5"/>
    <w:rsid w:val="00937235"/>
    <w:rsid w:val="00964F57"/>
    <w:rsid w:val="009860A0"/>
    <w:rsid w:val="00994465"/>
    <w:rsid w:val="009A36C6"/>
    <w:rsid w:val="009B625E"/>
    <w:rsid w:val="009D3E3E"/>
    <w:rsid w:val="009E5DAF"/>
    <w:rsid w:val="00A146D3"/>
    <w:rsid w:val="00A22835"/>
    <w:rsid w:val="00A2367E"/>
    <w:rsid w:val="00A37B41"/>
    <w:rsid w:val="00A45992"/>
    <w:rsid w:val="00A5189D"/>
    <w:rsid w:val="00A95466"/>
    <w:rsid w:val="00AC4829"/>
    <w:rsid w:val="00AD0DA9"/>
    <w:rsid w:val="00AF6C44"/>
    <w:rsid w:val="00B0206A"/>
    <w:rsid w:val="00B21F52"/>
    <w:rsid w:val="00B23049"/>
    <w:rsid w:val="00B2517F"/>
    <w:rsid w:val="00B33094"/>
    <w:rsid w:val="00B354C3"/>
    <w:rsid w:val="00B54779"/>
    <w:rsid w:val="00BA6018"/>
    <w:rsid w:val="00BD710C"/>
    <w:rsid w:val="00BE4263"/>
    <w:rsid w:val="00BE6695"/>
    <w:rsid w:val="00BF0236"/>
    <w:rsid w:val="00C0027F"/>
    <w:rsid w:val="00C02080"/>
    <w:rsid w:val="00C32CD3"/>
    <w:rsid w:val="00C676DF"/>
    <w:rsid w:val="00C81C6A"/>
    <w:rsid w:val="00CA72BC"/>
    <w:rsid w:val="00CB49D3"/>
    <w:rsid w:val="00CC2C02"/>
    <w:rsid w:val="00CF02A3"/>
    <w:rsid w:val="00D036F0"/>
    <w:rsid w:val="00D13437"/>
    <w:rsid w:val="00D1360C"/>
    <w:rsid w:val="00D44D2A"/>
    <w:rsid w:val="00D73EAC"/>
    <w:rsid w:val="00D84F85"/>
    <w:rsid w:val="00DC5619"/>
    <w:rsid w:val="00DE12F7"/>
    <w:rsid w:val="00DE2BC6"/>
    <w:rsid w:val="00DE65E9"/>
    <w:rsid w:val="00DF24E4"/>
    <w:rsid w:val="00E01C60"/>
    <w:rsid w:val="00E55B98"/>
    <w:rsid w:val="00E9746A"/>
    <w:rsid w:val="00ED1155"/>
    <w:rsid w:val="00EF419E"/>
    <w:rsid w:val="00F043CE"/>
    <w:rsid w:val="00F074CF"/>
    <w:rsid w:val="00F40BBB"/>
    <w:rsid w:val="00F5796B"/>
    <w:rsid w:val="00F60332"/>
    <w:rsid w:val="00F94BDB"/>
    <w:rsid w:val="00FB0B48"/>
    <w:rsid w:val="00FD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B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758B8"/>
    <w:rPr>
      <w:rFonts w:ascii="Times New Roman" w:eastAsia="Times New Roman" w:hAnsi="Times New Roman" w:cs="Times New Roman"/>
      <w:sz w:val="20"/>
      <w:szCs w:val="20"/>
      <w:lang w:eastAsia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974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746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974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46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DE12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3CB4-639B-48D6-BF11-9B94D042E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Cylene Chinga Balarezo</dc:creator>
  <cp:lastModifiedBy>Jesus Perez Reátegui</cp:lastModifiedBy>
  <cp:revision>171</cp:revision>
  <dcterms:created xsi:type="dcterms:W3CDTF">2012-07-23T14:57:00Z</dcterms:created>
  <dcterms:modified xsi:type="dcterms:W3CDTF">2012-12-03T18:08:00Z</dcterms:modified>
</cp:coreProperties>
</file>