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93" w:rsidRPr="00883C0D" w:rsidRDefault="00A04D93">
      <w:pPr>
        <w:pStyle w:val="Ttulo"/>
        <w:rPr>
          <w:rFonts w:ascii="Verdana" w:hAnsi="Verdana"/>
          <w:sz w:val="24"/>
        </w:rPr>
      </w:pPr>
      <w:r w:rsidRPr="00883C0D">
        <w:rPr>
          <w:rFonts w:ascii="Verdana" w:hAnsi="Verdana"/>
          <w:sz w:val="24"/>
        </w:rPr>
        <w:t>OFICINA CENTRAL DE PLANIFICACIÓN</w:t>
      </w:r>
    </w:p>
    <w:p w:rsidR="00A04D93" w:rsidRDefault="00A04D93">
      <w:pPr>
        <w:jc w:val="center"/>
        <w:rPr>
          <w:rFonts w:ascii="Calibri" w:hAnsi="Calibri" w:cs="Arial"/>
          <w:b/>
          <w:bCs/>
          <w:sz w:val="18"/>
          <w:szCs w:val="18"/>
        </w:rPr>
      </w:pPr>
    </w:p>
    <w:p w:rsidR="00C7300E" w:rsidRPr="00A74FBD" w:rsidRDefault="00C7300E">
      <w:pPr>
        <w:jc w:val="center"/>
        <w:rPr>
          <w:rFonts w:ascii="Calibri" w:hAnsi="Calibri" w:cs="Arial"/>
          <w:b/>
          <w:bCs/>
          <w:sz w:val="18"/>
          <w:szCs w:val="18"/>
        </w:rPr>
      </w:pPr>
    </w:p>
    <w:p w:rsidR="00581C02" w:rsidRPr="00883C0D" w:rsidRDefault="00581C02" w:rsidP="00581C02">
      <w:pPr>
        <w:pStyle w:val="Subttulo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INTRODUCCIÓN</w:t>
      </w:r>
    </w:p>
    <w:p w:rsidR="00ED7B93" w:rsidRPr="00883C0D" w:rsidRDefault="00581C02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El Plan Operativo</w:t>
      </w:r>
      <w:r w:rsidR="001B1312" w:rsidRPr="00883C0D">
        <w:rPr>
          <w:rFonts w:ascii="Verdana" w:hAnsi="Verdana"/>
          <w:sz w:val="18"/>
          <w:szCs w:val="18"/>
        </w:rPr>
        <w:t xml:space="preserve"> </w:t>
      </w:r>
      <w:r w:rsidR="003533A9" w:rsidRPr="00883C0D">
        <w:rPr>
          <w:rFonts w:ascii="Verdana" w:hAnsi="Verdana"/>
          <w:sz w:val="18"/>
          <w:szCs w:val="18"/>
        </w:rPr>
        <w:t xml:space="preserve">de </w:t>
      </w:r>
      <w:r w:rsidR="00C72F93" w:rsidRPr="00883C0D">
        <w:rPr>
          <w:rFonts w:ascii="Verdana" w:hAnsi="Verdana"/>
          <w:sz w:val="18"/>
          <w:szCs w:val="18"/>
        </w:rPr>
        <w:t>la</w:t>
      </w:r>
      <w:r w:rsidR="001B1312" w:rsidRPr="00883C0D">
        <w:rPr>
          <w:rFonts w:ascii="Verdana" w:hAnsi="Verdana"/>
          <w:sz w:val="18"/>
          <w:szCs w:val="18"/>
        </w:rPr>
        <w:t xml:space="preserve"> </w:t>
      </w:r>
      <w:r w:rsidRPr="00883C0D">
        <w:rPr>
          <w:rFonts w:ascii="Verdana" w:hAnsi="Verdana"/>
          <w:sz w:val="18"/>
          <w:szCs w:val="18"/>
        </w:rPr>
        <w:t>Oficina Central de Planificación</w:t>
      </w:r>
      <w:r w:rsidR="00F16103" w:rsidRPr="00883C0D">
        <w:rPr>
          <w:rFonts w:ascii="Verdana" w:hAnsi="Verdana"/>
          <w:sz w:val="18"/>
          <w:szCs w:val="18"/>
        </w:rPr>
        <w:t xml:space="preserve"> (OCP)</w:t>
      </w:r>
      <w:r w:rsidR="001B1312" w:rsidRPr="00883C0D">
        <w:rPr>
          <w:rFonts w:ascii="Verdana" w:hAnsi="Verdana"/>
          <w:sz w:val="18"/>
          <w:szCs w:val="18"/>
        </w:rPr>
        <w:t xml:space="preserve">, se enmarca dentro de los Objetivos Estratégicos Institucionales </w:t>
      </w:r>
      <w:r w:rsidR="00B16D5B" w:rsidRPr="00883C0D">
        <w:rPr>
          <w:rFonts w:ascii="Verdana" w:hAnsi="Verdana"/>
          <w:sz w:val="18"/>
          <w:szCs w:val="18"/>
        </w:rPr>
        <w:t xml:space="preserve">del Plan Estratégico Institucional 2009-2013 aprobado con Resolución de Consejo Universitario Nº 1011-CU-2009 del 24/11/2009 y ratificado </w:t>
      </w:r>
      <w:r w:rsidR="007669A5" w:rsidRPr="00883C0D">
        <w:rPr>
          <w:rFonts w:ascii="Verdana" w:hAnsi="Verdana"/>
          <w:sz w:val="18"/>
          <w:szCs w:val="18"/>
        </w:rPr>
        <w:t>según Artículo 3º de la Resolución N</w:t>
      </w:r>
      <w:r w:rsidR="00ED7B93" w:rsidRPr="00883C0D">
        <w:rPr>
          <w:rFonts w:ascii="Verdana" w:hAnsi="Verdana"/>
          <w:sz w:val="18"/>
          <w:szCs w:val="18"/>
        </w:rPr>
        <w:t>º 0570-CU-2010 del 19/07/2010</w:t>
      </w:r>
      <w:r w:rsidR="00B733B1" w:rsidRPr="00883C0D">
        <w:rPr>
          <w:rFonts w:ascii="Verdana" w:hAnsi="Verdana"/>
          <w:sz w:val="18"/>
          <w:szCs w:val="18"/>
        </w:rPr>
        <w:t xml:space="preserve">, así mismo se considera la </w:t>
      </w:r>
      <w:r w:rsidR="00DD0111" w:rsidRPr="00883C0D">
        <w:rPr>
          <w:rFonts w:ascii="Verdana" w:hAnsi="Verdana"/>
          <w:sz w:val="18"/>
          <w:szCs w:val="18"/>
        </w:rPr>
        <w:t xml:space="preserve">ampliación </w:t>
      </w:r>
      <w:r w:rsidR="00B733B1" w:rsidRPr="00883C0D">
        <w:rPr>
          <w:rFonts w:ascii="Verdana" w:hAnsi="Verdana"/>
          <w:sz w:val="18"/>
          <w:szCs w:val="18"/>
        </w:rPr>
        <w:t xml:space="preserve">del objetivo estratégico 1 </w:t>
      </w:r>
      <w:r w:rsidR="00DD0111" w:rsidRPr="00883C0D">
        <w:rPr>
          <w:rFonts w:ascii="Verdana" w:hAnsi="Verdana"/>
          <w:sz w:val="18"/>
          <w:szCs w:val="18"/>
        </w:rPr>
        <w:t xml:space="preserve">aprobado con </w:t>
      </w:r>
      <w:r w:rsidR="00B733B1" w:rsidRPr="00883C0D">
        <w:rPr>
          <w:rFonts w:ascii="Verdana" w:hAnsi="Verdana"/>
          <w:sz w:val="18"/>
          <w:szCs w:val="18"/>
        </w:rPr>
        <w:t xml:space="preserve">Resolución Nº </w:t>
      </w:r>
      <w:r w:rsidR="00DD0111" w:rsidRPr="00883C0D">
        <w:rPr>
          <w:rFonts w:ascii="Verdana" w:hAnsi="Verdana"/>
          <w:sz w:val="18"/>
          <w:szCs w:val="18"/>
        </w:rPr>
        <w:t>0556-CU-2011 del 13/07/2011</w:t>
      </w:r>
      <w:r w:rsidR="00365C71" w:rsidRPr="00883C0D">
        <w:rPr>
          <w:rFonts w:ascii="Verdana" w:hAnsi="Verdana"/>
          <w:sz w:val="18"/>
          <w:szCs w:val="18"/>
        </w:rPr>
        <w:t xml:space="preserve"> y la ratificación de los objetivos 2, 3 y </w:t>
      </w:r>
      <w:r w:rsidR="00CB0991" w:rsidRPr="00883C0D">
        <w:rPr>
          <w:rFonts w:ascii="Verdana" w:hAnsi="Verdana"/>
          <w:sz w:val="18"/>
          <w:szCs w:val="18"/>
        </w:rPr>
        <w:t>4.</w:t>
      </w:r>
    </w:p>
    <w:p w:rsidR="002F0B9F" w:rsidRPr="00883C0D" w:rsidRDefault="00CB0991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El </w:t>
      </w:r>
      <w:r w:rsidR="002F0B9F" w:rsidRPr="00883C0D">
        <w:rPr>
          <w:rFonts w:ascii="Verdana" w:hAnsi="Verdana"/>
          <w:sz w:val="18"/>
          <w:szCs w:val="18"/>
        </w:rPr>
        <w:t xml:space="preserve">quehacer de </w:t>
      </w:r>
      <w:r w:rsidR="00ED7B93" w:rsidRPr="00883C0D">
        <w:rPr>
          <w:rFonts w:ascii="Verdana" w:hAnsi="Verdana"/>
          <w:sz w:val="18"/>
          <w:szCs w:val="18"/>
        </w:rPr>
        <w:t>la OCP se enmarca dentro de</w:t>
      </w:r>
      <w:r w:rsidR="00EF619E" w:rsidRPr="00883C0D">
        <w:rPr>
          <w:rFonts w:ascii="Verdana" w:hAnsi="Verdana"/>
          <w:sz w:val="18"/>
          <w:szCs w:val="18"/>
        </w:rPr>
        <w:t>l Objetivo Estratégico General 3, vinculado al Planeamiento Gubernamental</w:t>
      </w:r>
      <w:r w:rsidR="00ED7B93" w:rsidRPr="00883C0D">
        <w:rPr>
          <w:rFonts w:ascii="Verdana" w:hAnsi="Verdana"/>
          <w:sz w:val="18"/>
          <w:szCs w:val="18"/>
        </w:rPr>
        <w:t xml:space="preserve"> “Planificar y orientar el desarrollo institucional en relación con los lineamiento</w:t>
      </w:r>
      <w:r w:rsidR="00DD0111" w:rsidRPr="00883C0D">
        <w:rPr>
          <w:rFonts w:ascii="Verdana" w:hAnsi="Verdana"/>
          <w:sz w:val="18"/>
          <w:szCs w:val="18"/>
        </w:rPr>
        <w:t>s</w:t>
      </w:r>
      <w:r w:rsidR="00ED7B93" w:rsidRPr="00883C0D">
        <w:rPr>
          <w:rFonts w:ascii="Verdana" w:hAnsi="Verdana"/>
          <w:sz w:val="18"/>
          <w:szCs w:val="18"/>
        </w:rPr>
        <w:t xml:space="preserve"> de política nacional, sectorial e institucional en materia de educación superior”,</w:t>
      </w:r>
      <w:r w:rsidR="00DD0111" w:rsidRPr="00883C0D">
        <w:rPr>
          <w:rFonts w:ascii="Verdana" w:hAnsi="Verdana"/>
          <w:sz w:val="18"/>
          <w:szCs w:val="18"/>
        </w:rPr>
        <w:t xml:space="preserve"> así también en el</w:t>
      </w:r>
      <w:r w:rsidR="00ED7B93" w:rsidRPr="00883C0D">
        <w:rPr>
          <w:rFonts w:ascii="Verdana" w:hAnsi="Verdana"/>
          <w:sz w:val="18"/>
          <w:szCs w:val="18"/>
        </w:rPr>
        <w:t xml:space="preserve"> Objetivo Estratégico Parcial 6</w:t>
      </w:r>
      <w:r w:rsidR="005D7575" w:rsidRPr="00883C0D">
        <w:rPr>
          <w:rFonts w:ascii="Verdana" w:hAnsi="Verdana"/>
          <w:sz w:val="18"/>
          <w:szCs w:val="18"/>
        </w:rPr>
        <w:t xml:space="preserve"> que establece:</w:t>
      </w:r>
      <w:r w:rsidR="00ED7B93" w:rsidRPr="00883C0D">
        <w:rPr>
          <w:rFonts w:ascii="Verdana" w:hAnsi="Verdana"/>
          <w:sz w:val="18"/>
          <w:szCs w:val="18"/>
        </w:rPr>
        <w:t xml:space="preserve"> “Dar asesoramiento al órgano de gobierno y a las dependencias de la enti</w:t>
      </w:r>
      <w:r w:rsidR="00294E6B" w:rsidRPr="00883C0D">
        <w:rPr>
          <w:rFonts w:ascii="Verdana" w:hAnsi="Verdana"/>
          <w:sz w:val="18"/>
          <w:szCs w:val="18"/>
        </w:rPr>
        <w:t>dad en materia de planeamiento”</w:t>
      </w:r>
      <w:r w:rsidR="005D7575" w:rsidRPr="00883C0D">
        <w:rPr>
          <w:rFonts w:ascii="Verdana" w:hAnsi="Verdana"/>
          <w:sz w:val="18"/>
          <w:szCs w:val="18"/>
        </w:rPr>
        <w:t xml:space="preserve"> y el</w:t>
      </w:r>
      <w:r w:rsidR="00294E6B" w:rsidRPr="00883C0D">
        <w:rPr>
          <w:rFonts w:ascii="Verdana" w:hAnsi="Verdana"/>
          <w:sz w:val="18"/>
          <w:szCs w:val="18"/>
        </w:rPr>
        <w:t xml:space="preserve"> Objetivo Estratégico Específico 1</w:t>
      </w:r>
      <w:r w:rsidR="005D7575" w:rsidRPr="00883C0D">
        <w:rPr>
          <w:rFonts w:ascii="Verdana" w:hAnsi="Verdana"/>
          <w:sz w:val="18"/>
          <w:szCs w:val="18"/>
        </w:rPr>
        <w:t>9:</w:t>
      </w:r>
      <w:r w:rsidR="00294E6B" w:rsidRPr="00883C0D">
        <w:rPr>
          <w:rFonts w:ascii="Verdana" w:hAnsi="Verdana"/>
          <w:sz w:val="18"/>
          <w:szCs w:val="18"/>
        </w:rPr>
        <w:t xml:space="preserve"> “Brindar asesoría al órgano de gobierno y a las dependencias de la entidad en materia presupuestal, planes de desarrollo,</w:t>
      </w:r>
      <w:r w:rsidR="005D7575" w:rsidRPr="00883C0D">
        <w:rPr>
          <w:rFonts w:ascii="Verdana" w:hAnsi="Verdana"/>
          <w:sz w:val="18"/>
          <w:szCs w:val="18"/>
        </w:rPr>
        <w:t xml:space="preserve"> planes de desarrollo,</w:t>
      </w:r>
      <w:r w:rsidR="00294E6B" w:rsidRPr="00883C0D">
        <w:rPr>
          <w:rFonts w:ascii="Verdana" w:hAnsi="Verdana"/>
          <w:sz w:val="18"/>
          <w:szCs w:val="18"/>
        </w:rPr>
        <w:t xml:space="preserve"> plan</w:t>
      </w:r>
      <w:r w:rsidR="005D7575" w:rsidRPr="00883C0D">
        <w:rPr>
          <w:rFonts w:ascii="Verdana" w:hAnsi="Verdana"/>
          <w:sz w:val="18"/>
          <w:szCs w:val="18"/>
        </w:rPr>
        <w:t>es</w:t>
      </w:r>
      <w:r w:rsidR="00294E6B" w:rsidRPr="00883C0D">
        <w:rPr>
          <w:rFonts w:ascii="Verdana" w:hAnsi="Verdana"/>
          <w:sz w:val="18"/>
          <w:szCs w:val="18"/>
        </w:rPr>
        <w:t xml:space="preserve"> operativo</w:t>
      </w:r>
      <w:r w:rsidR="005D7575" w:rsidRPr="00883C0D">
        <w:rPr>
          <w:rFonts w:ascii="Verdana" w:hAnsi="Verdana"/>
          <w:sz w:val="18"/>
          <w:szCs w:val="18"/>
        </w:rPr>
        <w:t>s</w:t>
      </w:r>
      <w:r w:rsidR="00294E6B" w:rsidRPr="00883C0D">
        <w:rPr>
          <w:rFonts w:ascii="Verdana" w:hAnsi="Verdana"/>
          <w:sz w:val="18"/>
          <w:szCs w:val="18"/>
        </w:rPr>
        <w:t xml:space="preserve">, de racionalización de </w:t>
      </w:r>
      <w:r w:rsidR="00007475" w:rsidRPr="00883C0D">
        <w:rPr>
          <w:rFonts w:ascii="Verdana" w:hAnsi="Verdana"/>
          <w:sz w:val="18"/>
          <w:szCs w:val="18"/>
        </w:rPr>
        <w:t>recursos económicos y humanos, elaboración de estadísticas, así como el seguimiento</w:t>
      </w:r>
      <w:r w:rsidR="007F078B" w:rsidRPr="00883C0D">
        <w:rPr>
          <w:rFonts w:ascii="Verdana" w:hAnsi="Verdana"/>
          <w:sz w:val="18"/>
          <w:szCs w:val="18"/>
        </w:rPr>
        <w:t xml:space="preserve"> y evaluación de programas y ejecución de proyectos, que lleven a optimizar las acciones de la e</w:t>
      </w:r>
      <w:r w:rsidR="005D7575" w:rsidRPr="00883C0D">
        <w:rPr>
          <w:rFonts w:ascii="Verdana" w:hAnsi="Verdana"/>
          <w:sz w:val="18"/>
          <w:szCs w:val="18"/>
        </w:rPr>
        <w:t xml:space="preserve">ntidad y por tanto del estado”; los anotados objetivos son los que fueran </w:t>
      </w:r>
      <w:r w:rsidR="007F078B" w:rsidRPr="00883C0D">
        <w:rPr>
          <w:rFonts w:ascii="Verdana" w:hAnsi="Verdana"/>
          <w:sz w:val="18"/>
          <w:szCs w:val="18"/>
        </w:rPr>
        <w:t>aprobados</w:t>
      </w:r>
      <w:r w:rsidR="002F0B9F" w:rsidRPr="00883C0D">
        <w:rPr>
          <w:rFonts w:ascii="Verdana" w:hAnsi="Verdana"/>
          <w:sz w:val="18"/>
          <w:szCs w:val="18"/>
        </w:rPr>
        <w:t xml:space="preserve"> por el Titular del Pliego</w:t>
      </w:r>
      <w:r w:rsidR="005D7575" w:rsidRPr="00883C0D">
        <w:rPr>
          <w:rFonts w:ascii="Verdana" w:hAnsi="Verdana"/>
          <w:sz w:val="18"/>
          <w:szCs w:val="18"/>
        </w:rPr>
        <w:t xml:space="preserve"> y plasmados en la Res</w:t>
      </w:r>
      <w:r w:rsidR="007F078B" w:rsidRPr="00883C0D">
        <w:rPr>
          <w:rFonts w:ascii="Verdana" w:hAnsi="Verdana"/>
          <w:sz w:val="18"/>
          <w:szCs w:val="18"/>
        </w:rPr>
        <w:t>olución Nº 1</w:t>
      </w:r>
      <w:r w:rsidR="005D7575" w:rsidRPr="00883C0D">
        <w:rPr>
          <w:rFonts w:ascii="Verdana" w:hAnsi="Verdana"/>
          <w:sz w:val="18"/>
          <w:szCs w:val="18"/>
        </w:rPr>
        <w:t>611</w:t>
      </w:r>
      <w:r w:rsidR="007F078B" w:rsidRPr="00883C0D">
        <w:rPr>
          <w:rFonts w:ascii="Verdana" w:hAnsi="Verdana"/>
          <w:sz w:val="18"/>
          <w:szCs w:val="18"/>
        </w:rPr>
        <w:t>-R-201</w:t>
      </w:r>
      <w:r w:rsidR="005D7575" w:rsidRPr="00883C0D">
        <w:rPr>
          <w:rFonts w:ascii="Verdana" w:hAnsi="Verdana"/>
          <w:sz w:val="18"/>
          <w:szCs w:val="18"/>
        </w:rPr>
        <w:t>2</w:t>
      </w:r>
      <w:r w:rsidR="007F078B" w:rsidRPr="00883C0D">
        <w:rPr>
          <w:rFonts w:ascii="Verdana" w:hAnsi="Verdana"/>
          <w:sz w:val="18"/>
          <w:szCs w:val="18"/>
        </w:rPr>
        <w:t xml:space="preserve"> del </w:t>
      </w:r>
      <w:r w:rsidR="005D7575" w:rsidRPr="00883C0D">
        <w:rPr>
          <w:rFonts w:ascii="Verdana" w:hAnsi="Verdana"/>
          <w:sz w:val="18"/>
          <w:szCs w:val="18"/>
        </w:rPr>
        <w:t>02</w:t>
      </w:r>
      <w:r w:rsidR="007F078B" w:rsidRPr="00883C0D">
        <w:rPr>
          <w:rFonts w:ascii="Verdana" w:hAnsi="Verdana"/>
          <w:sz w:val="18"/>
          <w:szCs w:val="18"/>
        </w:rPr>
        <w:t>.07.201</w:t>
      </w:r>
      <w:r w:rsidR="005D7575" w:rsidRPr="00883C0D">
        <w:rPr>
          <w:rFonts w:ascii="Verdana" w:hAnsi="Verdana"/>
          <w:sz w:val="18"/>
          <w:szCs w:val="18"/>
        </w:rPr>
        <w:t>2</w:t>
      </w:r>
      <w:r w:rsidR="00A85EB2" w:rsidRPr="00883C0D">
        <w:rPr>
          <w:rFonts w:ascii="Verdana" w:hAnsi="Verdana"/>
          <w:sz w:val="18"/>
          <w:szCs w:val="18"/>
        </w:rPr>
        <w:t>.</w:t>
      </w:r>
    </w:p>
    <w:p w:rsidR="00581C02" w:rsidRPr="00883C0D" w:rsidRDefault="003F508F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Dada la condición de oficina asesora, y el</w:t>
      </w:r>
      <w:r w:rsidR="007669A5" w:rsidRPr="00883C0D">
        <w:rPr>
          <w:rFonts w:ascii="Verdana" w:hAnsi="Verdana"/>
          <w:sz w:val="18"/>
          <w:szCs w:val="18"/>
        </w:rPr>
        <w:t xml:space="preserve"> permanente quehacer</w:t>
      </w:r>
      <w:r w:rsidRPr="00883C0D">
        <w:rPr>
          <w:rFonts w:ascii="Verdana" w:hAnsi="Verdana"/>
          <w:sz w:val="18"/>
          <w:szCs w:val="18"/>
        </w:rPr>
        <w:t xml:space="preserve"> de la OCP,</w:t>
      </w:r>
      <w:r w:rsidR="007669A5" w:rsidRPr="00883C0D">
        <w:rPr>
          <w:rFonts w:ascii="Verdana" w:hAnsi="Verdana"/>
          <w:sz w:val="18"/>
          <w:szCs w:val="18"/>
        </w:rPr>
        <w:t xml:space="preserve"> </w:t>
      </w:r>
      <w:r w:rsidR="001B1312" w:rsidRPr="00883C0D">
        <w:rPr>
          <w:rFonts w:ascii="Verdana" w:hAnsi="Verdana"/>
          <w:sz w:val="18"/>
          <w:szCs w:val="18"/>
        </w:rPr>
        <w:t xml:space="preserve">esta </w:t>
      </w:r>
      <w:r w:rsidRPr="00883C0D">
        <w:rPr>
          <w:rFonts w:ascii="Verdana" w:hAnsi="Verdana"/>
          <w:sz w:val="18"/>
          <w:szCs w:val="18"/>
        </w:rPr>
        <w:t>o</w:t>
      </w:r>
      <w:r w:rsidR="001B1312" w:rsidRPr="00883C0D">
        <w:rPr>
          <w:rFonts w:ascii="Verdana" w:hAnsi="Verdana"/>
          <w:sz w:val="18"/>
          <w:szCs w:val="18"/>
        </w:rPr>
        <w:t xml:space="preserve">ficina </w:t>
      </w:r>
      <w:r w:rsidRPr="00883C0D">
        <w:rPr>
          <w:rFonts w:ascii="Verdana" w:hAnsi="Verdana"/>
          <w:sz w:val="18"/>
          <w:szCs w:val="18"/>
        </w:rPr>
        <w:t>c</w:t>
      </w:r>
      <w:r w:rsidR="001B1312" w:rsidRPr="00883C0D">
        <w:rPr>
          <w:rFonts w:ascii="Verdana" w:hAnsi="Verdana"/>
          <w:sz w:val="18"/>
          <w:szCs w:val="18"/>
        </w:rPr>
        <w:t xml:space="preserve">entral no sólo </w:t>
      </w:r>
      <w:r w:rsidRPr="00883C0D">
        <w:rPr>
          <w:rFonts w:ascii="Verdana" w:hAnsi="Verdana"/>
          <w:sz w:val="18"/>
          <w:szCs w:val="18"/>
        </w:rPr>
        <w:t>cumple con la labor</w:t>
      </w:r>
      <w:r w:rsidR="001B1312" w:rsidRPr="00883C0D">
        <w:rPr>
          <w:rFonts w:ascii="Verdana" w:hAnsi="Verdana"/>
          <w:sz w:val="18"/>
          <w:szCs w:val="18"/>
        </w:rPr>
        <w:t xml:space="preserve"> propia</w:t>
      </w:r>
      <w:r w:rsidRPr="00883C0D">
        <w:rPr>
          <w:rFonts w:ascii="Verdana" w:hAnsi="Verdana"/>
          <w:sz w:val="18"/>
          <w:szCs w:val="18"/>
        </w:rPr>
        <w:t>,</w:t>
      </w:r>
      <w:r w:rsidR="001B1312" w:rsidRPr="00883C0D">
        <w:rPr>
          <w:rFonts w:ascii="Verdana" w:hAnsi="Verdana"/>
          <w:sz w:val="18"/>
          <w:szCs w:val="18"/>
        </w:rPr>
        <w:t xml:space="preserve"> sino que </w:t>
      </w:r>
      <w:r w:rsidRPr="00883C0D">
        <w:rPr>
          <w:rFonts w:ascii="Verdana" w:hAnsi="Verdana"/>
          <w:sz w:val="18"/>
          <w:szCs w:val="18"/>
        </w:rPr>
        <w:t xml:space="preserve">orienta </w:t>
      </w:r>
      <w:r w:rsidR="001B1312" w:rsidRPr="00883C0D">
        <w:rPr>
          <w:rFonts w:ascii="Verdana" w:hAnsi="Verdana"/>
          <w:sz w:val="18"/>
          <w:szCs w:val="18"/>
        </w:rPr>
        <w:t>las acciones de planeamiento</w:t>
      </w:r>
      <w:r w:rsidR="00CF270F" w:rsidRPr="00883C0D">
        <w:rPr>
          <w:rFonts w:ascii="Verdana" w:hAnsi="Verdana"/>
          <w:sz w:val="18"/>
          <w:szCs w:val="18"/>
        </w:rPr>
        <w:t>, programación y formulación presupuestaria</w:t>
      </w:r>
      <w:r w:rsidR="001B1312" w:rsidRPr="00883C0D">
        <w:rPr>
          <w:rFonts w:ascii="Verdana" w:hAnsi="Verdana"/>
          <w:sz w:val="18"/>
          <w:szCs w:val="18"/>
        </w:rPr>
        <w:t xml:space="preserve"> </w:t>
      </w:r>
      <w:r w:rsidRPr="00883C0D">
        <w:rPr>
          <w:rFonts w:ascii="Verdana" w:hAnsi="Verdana"/>
          <w:sz w:val="18"/>
          <w:szCs w:val="18"/>
        </w:rPr>
        <w:t xml:space="preserve">las que </w:t>
      </w:r>
      <w:r w:rsidR="00CF270F" w:rsidRPr="00883C0D">
        <w:rPr>
          <w:rFonts w:ascii="Verdana" w:hAnsi="Verdana"/>
          <w:sz w:val="18"/>
          <w:szCs w:val="18"/>
        </w:rPr>
        <w:t xml:space="preserve">involucran a todas las dependencias de la institución, </w:t>
      </w:r>
      <w:r w:rsidR="00251C4C" w:rsidRPr="00883C0D">
        <w:rPr>
          <w:rFonts w:ascii="Verdana" w:hAnsi="Verdana"/>
          <w:sz w:val="18"/>
          <w:szCs w:val="18"/>
        </w:rPr>
        <w:t xml:space="preserve">con </w:t>
      </w:r>
      <w:r w:rsidR="001B1312" w:rsidRPr="00883C0D">
        <w:rPr>
          <w:rFonts w:ascii="Verdana" w:hAnsi="Verdana"/>
          <w:sz w:val="18"/>
          <w:szCs w:val="18"/>
        </w:rPr>
        <w:t>repercusión a nivel institucional</w:t>
      </w:r>
      <w:r w:rsidR="00561DF7" w:rsidRPr="00883C0D">
        <w:rPr>
          <w:rFonts w:ascii="Verdana" w:hAnsi="Verdana"/>
          <w:sz w:val="18"/>
          <w:szCs w:val="18"/>
        </w:rPr>
        <w:t xml:space="preserve"> </w:t>
      </w:r>
      <w:r w:rsidR="00CF270F" w:rsidRPr="00883C0D">
        <w:rPr>
          <w:rFonts w:ascii="Verdana" w:hAnsi="Verdana"/>
          <w:sz w:val="18"/>
          <w:szCs w:val="18"/>
        </w:rPr>
        <w:t xml:space="preserve">para el </w:t>
      </w:r>
      <w:r w:rsidR="00561DF7" w:rsidRPr="00883C0D">
        <w:rPr>
          <w:rFonts w:ascii="Verdana" w:hAnsi="Verdana"/>
          <w:sz w:val="18"/>
          <w:szCs w:val="18"/>
        </w:rPr>
        <w:t xml:space="preserve">logro de </w:t>
      </w:r>
      <w:r w:rsidR="006949FB" w:rsidRPr="00883C0D">
        <w:rPr>
          <w:rFonts w:ascii="Verdana" w:hAnsi="Verdana"/>
          <w:sz w:val="18"/>
          <w:szCs w:val="18"/>
        </w:rPr>
        <w:t>los objetivos estratégicos generales</w:t>
      </w:r>
      <w:r w:rsidR="00561DF7" w:rsidRPr="00883C0D">
        <w:rPr>
          <w:rFonts w:ascii="Verdana" w:hAnsi="Verdana"/>
          <w:sz w:val="18"/>
          <w:szCs w:val="18"/>
        </w:rPr>
        <w:t xml:space="preserve"> de la entidad</w:t>
      </w:r>
      <w:r w:rsidR="00251C4C" w:rsidRPr="00883C0D">
        <w:rPr>
          <w:rFonts w:ascii="Verdana" w:hAnsi="Verdana"/>
          <w:sz w:val="18"/>
          <w:szCs w:val="18"/>
        </w:rPr>
        <w:t xml:space="preserve">, a alcanzar </w:t>
      </w:r>
      <w:r w:rsidR="00CF270F" w:rsidRPr="00883C0D">
        <w:rPr>
          <w:rFonts w:ascii="Verdana" w:hAnsi="Verdana"/>
          <w:sz w:val="18"/>
          <w:szCs w:val="18"/>
        </w:rPr>
        <w:t xml:space="preserve">con </w:t>
      </w:r>
      <w:r w:rsidR="00251C4C" w:rsidRPr="00883C0D">
        <w:rPr>
          <w:rFonts w:ascii="Verdana" w:hAnsi="Verdana"/>
          <w:sz w:val="18"/>
          <w:szCs w:val="18"/>
        </w:rPr>
        <w:t xml:space="preserve">la </w:t>
      </w:r>
      <w:r w:rsidR="00CF270F" w:rsidRPr="00883C0D">
        <w:rPr>
          <w:rFonts w:ascii="Verdana" w:hAnsi="Verdana"/>
          <w:sz w:val="18"/>
          <w:szCs w:val="18"/>
        </w:rPr>
        <w:t>participación de todas y cada una de las unidades orgánicas de la UNP</w:t>
      </w:r>
      <w:r w:rsidR="00561DF7" w:rsidRPr="00883C0D">
        <w:rPr>
          <w:rFonts w:ascii="Verdana" w:hAnsi="Verdana"/>
          <w:sz w:val="18"/>
          <w:szCs w:val="18"/>
        </w:rPr>
        <w:t>.</w:t>
      </w:r>
    </w:p>
    <w:p w:rsidR="00581C02" w:rsidRPr="00883C0D" w:rsidRDefault="00581C02" w:rsidP="00581C02">
      <w:pPr>
        <w:jc w:val="both"/>
        <w:rPr>
          <w:rFonts w:ascii="Verdana" w:hAnsi="Verdana" w:cs="Arial"/>
          <w:sz w:val="18"/>
          <w:szCs w:val="18"/>
        </w:rPr>
      </w:pPr>
    </w:p>
    <w:p w:rsidR="00581C02" w:rsidRPr="00883C0D" w:rsidRDefault="00581C02" w:rsidP="00581C02">
      <w:pPr>
        <w:pStyle w:val="Ttulo1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MISIÓN</w:t>
      </w:r>
    </w:p>
    <w:p w:rsidR="00581C02" w:rsidRPr="00883C0D" w:rsidRDefault="0001623B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A</w:t>
      </w:r>
      <w:r w:rsidR="00581C02" w:rsidRPr="00883C0D">
        <w:rPr>
          <w:rFonts w:ascii="Verdana" w:hAnsi="Verdana"/>
          <w:sz w:val="18"/>
          <w:szCs w:val="18"/>
        </w:rPr>
        <w:t xml:space="preserve">sesorar al Órgano de Gobierno </w:t>
      </w:r>
      <w:r w:rsidR="00CD7F3C" w:rsidRPr="00883C0D">
        <w:rPr>
          <w:rFonts w:ascii="Verdana" w:hAnsi="Verdana"/>
          <w:sz w:val="18"/>
          <w:szCs w:val="18"/>
        </w:rPr>
        <w:t xml:space="preserve">y dependencias de </w:t>
      </w:r>
      <w:r w:rsidR="00581C02" w:rsidRPr="00883C0D">
        <w:rPr>
          <w:rFonts w:ascii="Verdana" w:hAnsi="Verdana"/>
          <w:sz w:val="18"/>
          <w:szCs w:val="18"/>
        </w:rPr>
        <w:t>la Universidad Nacional de Piura, en materia presupuestal, plan estratégico de desarrollo,</w:t>
      </w:r>
      <w:r w:rsidR="00CD7F3C" w:rsidRPr="00883C0D">
        <w:rPr>
          <w:rFonts w:ascii="Verdana" w:hAnsi="Verdana"/>
          <w:sz w:val="18"/>
          <w:szCs w:val="18"/>
        </w:rPr>
        <w:t xml:space="preserve"> plan operativo,</w:t>
      </w:r>
      <w:r w:rsidR="00581C02" w:rsidRPr="00883C0D">
        <w:rPr>
          <w:rFonts w:ascii="Verdana" w:hAnsi="Verdana"/>
          <w:sz w:val="18"/>
          <w:szCs w:val="18"/>
        </w:rPr>
        <w:t xml:space="preserve"> </w:t>
      </w:r>
      <w:r w:rsidR="007B7554" w:rsidRPr="00883C0D">
        <w:rPr>
          <w:rFonts w:ascii="Verdana" w:hAnsi="Verdana"/>
          <w:sz w:val="18"/>
          <w:szCs w:val="18"/>
        </w:rPr>
        <w:t>seguimiento y evaluación de programa</w:t>
      </w:r>
      <w:r w:rsidR="008E5905" w:rsidRPr="00883C0D">
        <w:rPr>
          <w:rFonts w:ascii="Verdana" w:hAnsi="Verdana"/>
          <w:sz w:val="18"/>
          <w:szCs w:val="18"/>
        </w:rPr>
        <w:t>(</w:t>
      </w:r>
      <w:r w:rsidR="007B7554" w:rsidRPr="00883C0D">
        <w:rPr>
          <w:rFonts w:ascii="Verdana" w:hAnsi="Verdana"/>
          <w:sz w:val="18"/>
          <w:szCs w:val="18"/>
        </w:rPr>
        <w:t>s</w:t>
      </w:r>
      <w:r w:rsidR="008E5905" w:rsidRPr="00883C0D">
        <w:rPr>
          <w:rFonts w:ascii="Verdana" w:hAnsi="Verdana"/>
          <w:sz w:val="18"/>
          <w:szCs w:val="18"/>
        </w:rPr>
        <w:t xml:space="preserve">) presupuestario(s), </w:t>
      </w:r>
      <w:r w:rsidR="007B7554" w:rsidRPr="00883C0D">
        <w:rPr>
          <w:rFonts w:ascii="Verdana" w:hAnsi="Verdana"/>
          <w:sz w:val="18"/>
          <w:szCs w:val="18"/>
        </w:rPr>
        <w:t xml:space="preserve">ejecución de proyectos, </w:t>
      </w:r>
      <w:r w:rsidR="00581C02" w:rsidRPr="00883C0D">
        <w:rPr>
          <w:rFonts w:ascii="Verdana" w:hAnsi="Verdana"/>
          <w:sz w:val="18"/>
          <w:szCs w:val="18"/>
        </w:rPr>
        <w:t>racionalización de los recursos económicos y humanos, elaborar estadísticas</w:t>
      </w:r>
      <w:r w:rsidR="00D3087A" w:rsidRPr="00883C0D">
        <w:rPr>
          <w:rFonts w:ascii="Verdana" w:hAnsi="Verdana"/>
          <w:sz w:val="18"/>
          <w:szCs w:val="18"/>
        </w:rPr>
        <w:t>, obtención y seguimiento de los indicadores institucionales,</w:t>
      </w:r>
      <w:r w:rsidR="00581C02" w:rsidRPr="00883C0D">
        <w:rPr>
          <w:rFonts w:ascii="Verdana" w:hAnsi="Verdana"/>
          <w:sz w:val="18"/>
          <w:szCs w:val="18"/>
        </w:rPr>
        <w:t xml:space="preserve"> coordinar con organismos de Gobierno Central</w:t>
      </w:r>
      <w:r w:rsidR="007B7554" w:rsidRPr="00883C0D">
        <w:rPr>
          <w:rFonts w:ascii="Verdana" w:hAnsi="Verdana"/>
          <w:sz w:val="18"/>
          <w:szCs w:val="18"/>
        </w:rPr>
        <w:t xml:space="preserve"> para el cumplimiento del Programa Presupuestal con Enfoque a Resultados</w:t>
      </w:r>
      <w:r w:rsidR="00D44DD9" w:rsidRPr="00883C0D">
        <w:rPr>
          <w:rFonts w:ascii="Verdana" w:hAnsi="Verdana"/>
          <w:sz w:val="18"/>
          <w:szCs w:val="18"/>
        </w:rPr>
        <w:t xml:space="preserve"> y acciones orientadas al logro de los objetivos institucionales</w:t>
      </w:r>
      <w:r w:rsidR="002A4886">
        <w:rPr>
          <w:rFonts w:ascii="Verdana" w:hAnsi="Verdana"/>
          <w:sz w:val="18"/>
          <w:szCs w:val="18"/>
        </w:rPr>
        <w:t>.</w:t>
      </w:r>
    </w:p>
    <w:p w:rsidR="00581C02" w:rsidRPr="00883C0D" w:rsidRDefault="00581C02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</w:p>
    <w:p w:rsidR="00581C02" w:rsidRPr="00883C0D" w:rsidRDefault="00581C02" w:rsidP="00581C02">
      <w:pPr>
        <w:pStyle w:val="Textoindependiente"/>
        <w:jc w:val="both"/>
        <w:rPr>
          <w:rFonts w:ascii="Verdana" w:hAnsi="Verdana"/>
          <w:b/>
          <w:bCs/>
          <w:sz w:val="18"/>
          <w:szCs w:val="18"/>
        </w:rPr>
      </w:pPr>
      <w:r w:rsidRPr="00883C0D">
        <w:rPr>
          <w:rFonts w:ascii="Verdana" w:hAnsi="Verdana"/>
          <w:b/>
          <w:bCs/>
          <w:sz w:val="18"/>
          <w:szCs w:val="18"/>
        </w:rPr>
        <w:t>VISIÓN</w:t>
      </w:r>
    </w:p>
    <w:p w:rsidR="00581C02" w:rsidRPr="00883C0D" w:rsidRDefault="00581C02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La visión que nos planteamos es:</w:t>
      </w:r>
    </w:p>
    <w:p w:rsidR="00581C02" w:rsidRPr="00883C0D" w:rsidRDefault="00581C02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Eficiencia y objetividad en el asesoramiento técnico que se brinda a las dependencias en la UNP en aspectos relacionados con nuestro quehacer, garantizando el ordenamiento, racionalización de los recursos</w:t>
      </w:r>
      <w:r w:rsidR="007B7554" w:rsidRPr="00883C0D">
        <w:rPr>
          <w:rFonts w:ascii="Verdana" w:hAnsi="Verdana"/>
          <w:sz w:val="18"/>
          <w:szCs w:val="18"/>
        </w:rPr>
        <w:t xml:space="preserve"> económicos y humanos</w:t>
      </w:r>
      <w:r w:rsidR="00DC58E8" w:rsidRPr="00883C0D">
        <w:rPr>
          <w:rFonts w:ascii="Verdana" w:hAnsi="Verdana"/>
          <w:sz w:val="18"/>
          <w:szCs w:val="18"/>
        </w:rPr>
        <w:t xml:space="preserve">, tendiente a </w:t>
      </w:r>
      <w:r w:rsidR="000236E9" w:rsidRPr="00883C0D">
        <w:rPr>
          <w:rFonts w:ascii="Verdana" w:hAnsi="Verdana"/>
          <w:sz w:val="18"/>
          <w:szCs w:val="18"/>
        </w:rPr>
        <w:t>fortalece</w:t>
      </w:r>
      <w:r w:rsidR="00DC58E8" w:rsidRPr="00883C0D">
        <w:rPr>
          <w:rFonts w:ascii="Verdana" w:hAnsi="Verdana"/>
          <w:sz w:val="18"/>
          <w:szCs w:val="18"/>
        </w:rPr>
        <w:t>r</w:t>
      </w:r>
      <w:r w:rsidR="000236E9" w:rsidRPr="00883C0D">
        <w:rPr>
          <w:rFonts w:ascii="Verdana" w:hAnsi="Verdana"/>
          <w:sz w:val="18"/>
          <w:szCs w:val="18"/>
        </w:rPr>
        <w:t xml:space="preserve"> el desarrollo académico e </w:t>
      </w:r>
      <w:r w:rsidRPr="00883C0D">
        <w:rPr>
          <w:rFonts w:ascii="Verdana" w:hAnsi="Verdana"/>
          <w:sz w:val="18"/>
          <w:szCs w:val="18"/>
        </w:rPr>
        <w:t>institucional.</w:t>
      </w:r>
    </w:p>
    <w:p w:rsidR="00581C02" w:rsidRPr="00883C0D" w:rsidRDefault="00581C02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</w:p>
    <w:p w:rsidR="00581C02" w:rsidRPr="00883C0D" w:rsidRDefault="00581C02" w:rsidP="00581C02">
      <w:pPr>
        <w:pStyle w:val="Textoindependiente"/>
        <w:jc w:val="both"/>
        <w:rPr>
          <w:rFonts w:ascii="Verdana" w:hAnsi="Verdana"/>
          <w:b/>
          <w:bCs/>
          <w:sz w:val="18"/>
          <w:szCs w:val="18"/>
        </w:rPr>
      </w:pPr>
      <w:r w:rsidRPr="00883C0D">
        <w:rPr>
          <w:rFonts w:ascii="Verdana" w:hAnsi="Verdana"/>
          <w:b/>
          <w:bCs/>
          <w:sz w:val="18"/>
          <w:szCs w:val="18"/>
        </w:rPr>
        <w:t>ANÁLISIS DE LA DEPENDENCIA</w:t>
      </w:r>
    </w:p>
    <w:p w:rsidR="00581C02" w:rsidRPr="00883C0D" w:rsidRDefault="00581C02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Dirigida por un docente, la OCP, tiene un órgano de dirección </w:t>
      </w:r>
      <w:r w:rsidR="00EC6EB3" w:rsidRPr="00883C0D">
        <w:rPr>
          <w:rFonts w:ascii="Verdana" w:hAnsi="Verdana"/>
          <w:sz w:val="18"/>
          <w:szCs w:val="18"/>
        </w:rPr>
        <w:t xml:space="preserve">asumida por la </w:t>
      </w:r>
      <w:r w:rsidRPr="00883C0D">
        <w:rPr>
          <w:rFonts w:ascii="Verdana" w:hAnsi="Verdana"/>
          <w:sz w:val="18"/>
          <w:szCs w:val="18"/>
        </w:rPr>
        <w:t>jefatura, cuatro oficinas</w:t>
      </w:r>
      <w:r w:rsidR="00F200B7" w:rsidRPr="00883C0D">
        <w:rPr>
          <w:rFonts w:ascii="Verdana" w:hAnsi="Verdana"/>
          <w:sz w:val="18"/>
          <w:szCs w:val="18"/>
        </w:rPr>
        <w:t xml:space="preserve"> técnicas</w:t>
      </w:r>
      <w:r w:rsidRPr="00883C0D">
        <w:rPr>
          <w:rFonts w:ascii="Verdana" w:hAnsi="Verdana"/>
          <w:sz w:val="18"/>
          <w:szCs w:val="18"/>
        </w:rPr>
        <w:t>: Presupuesto, Planes y Proyectos de Inversión, Racionalización y Estadística, con jefaturas ocupadas por personal profesional administrativo; además cuenta con personal profesional, técnico y auxiliar.</w:t>
      </w:r>
    </w:p>
    <w:p w:rsidR="00581C02" w:rsidRPr="00883C0D" w:rsidRDefault="00581C02" w:rsidP="00581C02">
      <w:pPr>
        <w:pStyle w:val="Textoindependiente"/>
        <w:jc w:val="both"/>
        <w:rPr>
          <w:rFonts w:ascii="Verdana" w:hAnsi="Verdana"/>
          <w:b/>
          <w:bCs/>
          <w:sz w:val="18"/>
          <w:szCs w:val="18"/>
        </w:rPr>
      </w:pPr>
      <w:r w:rsidRPr="00883C0D">
        <w:rPr>
          <w:rFonts w:ascii="Verdana" w:hAnsi="Verdana"/>
          <w:b/>
          <w:bCs/>
          <w:sz w:val="18"/>
          <w:szCs w:val="18"/>
        </w:rPr>
        <w:t>ESTRUCTURA ORGÁNICA</w:t>
      </w:r>
    </w:p>
    <w:p w:rsidR="00581C02" w:rsidRPr="00883C0D" w:rsidRDefault="00581C02" w:rsidP="00581C02">
      <w:pPr>
        <w:pStyle w:val="Textoindependiente"/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Órgano e Dirección</w:t>
      </w:r>
      <w:r w:rsidRPr="00883C0D">
        <w:rPr>
          <w:rFonts w:ascii="Verdana" w:hAnsi="Verdana"/>
          <w:sz w:val="18"/>
          <w:szCs w:val="18"/>
        </w:rPr>
        <w:tab/>
        <w:t>:</w:t>
      </w:r>
      <w:r w:rsidRPr="00883C0D">
        <w:rPr>
          <w:rFonts w:ascii="Verdana" w:hAnsi="Verdana"/>
          <w:sz w:val="18"/>
          <w:szCs w:val="18"/>
        </w:rPr>
        <w:tab/>
        <w:t>Jefatura</w:t>
      </w:r>
    </w:p>
    <w:p w:rsidR="00581C02" w:rsidRPr="00883C0D" w:rsidRDefault="00581C02" w:rsidP="00581C02">
      <w:pPr>
        <w:pStyle w:val="Textoindependiente"/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Órganos de Apoyo</w:t>
      </w:r>
      <w:r w:rsidRPr="00883C0D">
        <w:rPr>
          <w:rFonts w:ascii="Verdana" w:hAnsi="Verdana"/>
          <w:sz w:val="18"/>
          <w:szCs w:val="18"/>
        </w:rPr>
        <w:tab/>
        <w:t>:</w:t>
      </w:r>
      <w:r w:rsidRPr="00883C0D">
        <w:rPr>
          <w:rFonts w:ascii="Verdana" w:hAnsi="Verdana"/>
          <w:sz w:val="18"/>
          <w:szCs w:val="18"/>
        </w:rPr>
        <w:tab/>
        <w:t>Secretaria y Trámite Documentario</w:t>
      </w:r>
    </w:p>
    <w:p w:rsidR="00581C02" w:rsidRPr="00883C0D" w:rsidRDefault="00581C02" w:rsidP="00581C02">
      <w:pPr>
        <w:pStyle w:val="Textoindependiente"/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Órganos de Línea</w:t>
      </w:r>
      <w:r w:rsidRPr="00883C0D">
        <w:rPr>
          <w:rFonts w:ascii="Verdana" w:hAnsi="Verdana"/>
          <w:sz w:val="18"/>
          <w:szCs w:val="18"/>
        </w:rPr>
        <w:tab/>
        <w:t>:</w:t>
      </w:r>
      <w:r w:rsidRPr="00883C0D">
        <w:rPr>
          <w:rFonts w:ascii="Verdana" w:hAnsi="Verdana"/>
          <w:sz w:val="18"/>
          <w:szCs w:val="18"/>
        </w:rPr>
        <w:tab/>
        <w:t>Oficina de Presupuesto</w:t>
      </w:r>
    </w:p>
    <w:p w:rsidR="00581C02" w:rsidRPr="00883C0D" w:rsidRDefault="00581C02" w:rsidP="002A4886">
      <w:pPr>
        <w:pStyle w:val="Textoindependiente"/>
        <w:ind w:left="354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Oficina de Planes y Proyectos de Inversión</w:t>
      </w:r>
    </w:p>
    <w:p w:rsidR="00581C02" w:rsidRPr="00883C0D" w:rsidRDefault="00581C02" w:rsidP="002A4886">
      <w:pPr>
        <w:pStyle w:val="Textoindependiente"/>
        <w:ind w:left="354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Oficina de Racionalización</w:t>
      </w:r>
    </w:p>
    <w:p w:rsidR="00581C02" w:rsidRPr="00883C0D" w:rsidRDefault="00581C02" w:rsidP="002A4886">
      <w:pPr>
        <w:pStyle w:val="Textoindependiente"/>
        <w:ind w:left="354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Oficina de Estadística</w:t>
      </w:r>
    </w:p>
    <w:p w:rsidR="001C2CD7" w:rsidRPr="00883C0D" w:rsidRDefault="001C2CD7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b/>
          <w:bCs/>
          <w:sz w:val="18"/>
          <w:szCs w:val="18"/>
        </w:rPr>
        <w:t>OFICINA DE PRESUPUESTO</w:t>
      </w:r>
      <w:r w:rsidRPr="00883C0D">
        <w:rPr>
          <w:rFonts w:ascii="Verdana" w:hAnsi="Verdana"/>
          <w:sz w:val="18"/>
          <w:szCs w:val="18"/>
        </w:rPr>
        <w:t>, instancia encargada de coordinar, programar y reprogramar el presupuesto general de la universidad, así como implementar a nivel interno las normas y procedimientos emit</w:t>
      </w:r>
      <w:r w:rsidR="00253ADC" w:rsidRPr="00883C0D">
        <w:rPr>
          <w:rFonts w:ascii="Verdana" w:hAnsi="Verdana"/>
          <w:sz w:val="18"/>
          <w:szCs w:val="18"/>
        </w:rPr>
        <w:t xml:space="preserve">idos por la Dirección General </w:t>
      </w:r>
      <w:r w:rsidRPr="00883C0D">
        <w:rPr>
          <w:rFonts w:ascii="Verdana" w:hAnsi="Verdana"/>
          <w:sz w:val="18"/>
          <w:szCs w:val="18"/>
        </w:rPr>
        <w:t xml:space="preserve">de Presupuesto Público del Ministerio de Economía y Finanzas para desarrollar las fases del Proceso Presupuestario </w:t>
      </w:r>
      <w:r w:rsidR="00253ADC" w:rsidRPr="00883C0D">
        <w:rPr>
          <w:rFonts w:ascii="Verdana" w:hAnsi="Verdana"/>
          <w:sz w:val="18"/>
          <w:szCs w:val="18"/>
        </w:rPr>
        <w:t>que le corresponden</w:t>
      </w:r>
      <w:r w:rsidRPr="00883C0D">
        <w:rPr>
          <w:rFonts w:ascii="Verdana" w:hAnsi="Verdana"/>
          <w:sz w:val="18"/>
          <w:szCs w:val="18"/>
        </w:rPr>
        <w:t>.</w:t>
      </w:r>
    </w:p>
    <w:p w:rsidR="00581C02" w:rsidRPr="00883C0D" w:rsidRDefault="00581C02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b/>
          <w:bCs/>
          <w:sz w:val="18"/>
          <w:szCs w:val="18"/>
        </w:rPr>
        <w:t>OFICINA DE PLANES Y PROYECTOS DE INVERSIÓN</w:t>
      </w:r>
      <w:r w:rsidRPr="00883C0D">
        <w:rPr>
          <w:rFonts w:ascii="Verdana" w:hAnsi="Verdana"/>
          <w:sz w:val="18"/>
          <w:szCs w:val="18"/>
        </w:rPr>
        <w:t>, instancia encargada de programar los Proyectos de Inversión</w:t>
      </w:r>
      <w:r w:rsidR="005A6D44" w:rsidRPr="00883C0D">
        <w:rPr>
          <w:rFonts w:ascii="Verdana" w:hAnsi="Verdana"/>
          <w:sz w:val="18"/>
          <w:szCs w:val="18"/>
        </w:rPr>
        <w:t xml:space="preserve"> </w:t>
      </w:r>
      <w:r w:rsidRPr="00883C0D">
        <w:rPr>
          <w:rFonts w:ascii="Verdana" w:hAnsi="Verdana"/>
          <w:sz w:val="18"/>
          <w:szCs w:val="18"/>
        </w:rPr>
        <w:t>de la Universidad de acuerdo a las normas establecidas por el Gobierno Central y realizar estudios y diagnósticos para la programación de acciones de desarrollo institucional.</w:t>
      </w:r>
    </w:p>
    <w:p w:rsidR="00581C02" w:rsidRPr="00883C0D" w:rsidRDefault="00581C02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b/>
          <w:bCs/>
          <w:sz w:val="18"/>
          <w:szCs w:val="18"/>
        </w:rPr>
        <w:t>OFICINA DE RACIONALIZACIÓN</w:t>
      </w:r>
      <w:r w:rsidRPr="00883C0D">
        <w:rPr>
          <w:rFonts w:ascii="Verdana" w:hAnsi="Verdana"/>
          <w:sz w:val="18"/>
          <w:szCs w:val="18"/>
        </w:rPr>
        <w:t>, instancia encargada de programar, dirigir, coordinar y controlar el cambio y adecuación sistemática de las funciones y estructuras orgánicas, procedimientos y cargos a los fines y objetivos de la universidad, de acuerdo a las normas del sistema de racionalización y proponer mecanismos de implementación.</w:t>
      </w:r>
    </w:p>
    <w:p w:rsidR="00581C02" w:rsidRPr="00883C0D" w:rsidRDefault="00581C02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b/>
          <w:bCs/>
          <w:sz w:val="18"/>
          <w:szCs w:val="18"/>
        </w:rPr>
        <w:lastRenderedPageBreak/>
        <w:t>OFICINA DE ESTADÍSTICA</w:t>
      </w:r>
      <w:r w:rsidRPr="00883C0D">
        <w:rPr>
          <w:rFonts w:ascii="Verdana" w:hAnsi="Verdana"/>
          <w:sz w:val="18"/>
          <w:szCs w:val="18"/>
        </w:rPr>
        <w:t>, instancia encargada de organizar, normar, dirigir, coordinar y ejecutar las actividades del Sistema Estadístico de la Universidad</w:t>
      </w:r>
      <w:r w:rsidR="00F95699" w:rsidRPr="00883C0D">
        <w:rPr>
          <w:rFonts w:ascii="Verdana" w:hAnsi="Verdana"/>
          <w:sz w:val="18"/>
          <w:szCs w:val="18"/>
        </w:rPr>
        <w:t>, e implementar la obtención, procesamiento y seguimiento de información vinculado a indicadores institucionales.</w:t>
      </w:r>
    </w:p>
    <w:p w:rsidR="004B5470" w:rsidRPr="00883C0D" w:rsidRDefault="004B5470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</w:p>
    <w:p w:rsidR="00581C02" w:rsidRPr="00883C0D" w:rsidRDefault="00581C02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b/>
          <w:bCs/>
          <w:sz w:val="18"/>
          <w:szCs w:val="18"/>
        </w:rPr>
        <w:t>DIAGNÓSTICO</w:t>
      </w:r>
      <w:r w:rsidR="009534F8" w:rsidRPr="00883C0D">
        <w:rPr>
          <w:rFonts w:ascii="Verdana" w:hAnsi="Verdana"/>
          <w:b/>
          <w:bCs/>
          <w:sz w:val="18"/>
          <w:szCs w:val="18"/>
        </w:rPr>
        <w:t xml:space="preserve"> DE LA OFICINA CENTRAL DE PLANIFICACIÓN</w:t>
      </w:r>
    </w:p>
    <w:p w:rsidR="00581C02" w:rsidRPr="00883C0D" w:rsidRDefault="00581C02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Se señalan las dificultades que limitan la eficiencia, </w:t>
      </w:r>
      <w:r w:rsidR="00D44DD9" w:rsidRPr="00883C0D">
        <w:rPr>
          <w:rFonts w:ascii="Verdana" w:hAnsi="Verdana"/>
          <w:sz w:val="18"/>
          <w:szCs w:val="18"/>
        </w:rPr>
        <w:t>tales como</w:t>
      </w:r>
      <w:r w:rsidRPr="00883C0D">
        <w:rPr>
          <w:rFonts w:ascii="Verdana" w:hAnsi="Verdana"/>
          <w:sz w:val="18"/>
          <w:szCs w:val="18"/>
        </w:rPr>
        <w:t>:</w:t>
      </w:r>
    </w:p>
    <w:p w:rsidR="00581C02" w:rsidRPr="00883C0D" w:rsidRDefault="00566EEF" w:rsidP="00581C02">
      <w:pPr>
        <w:pStyle w:val="Textoindependiente"/>
        <w:numPr>
          <w:ilvl w:val="0"/>
          <w:numId w:val="3"/>
        </w:numPr>
        <w:tabs>
          <w:tab w:val="clear" w:pos="720"/>
          <w:tab w:val="num" w:pos="374"/>
          <w:tab w:val="num" w:pos="1080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A</w:t>
      </w:r>
      <w:r w:rsidR="00581C02" w:rsidRPr="00883C0D">
        <w:rPr>
          <w:rFonts w:ascii="Verdana" w:hAnsi="Verdana"/>
          <w:sz w:val="18"/>
          <w:szCs w:val="18"/>
        </w:rPr>
        <w:t xml:space="preserve">lgunas instancias y dependencias no acatan las pautas y lineamientos técnicos que </w:t>
      </w:r>
      <w:r w:rsidR="000427FF" w:rsidRPr="00883C0D">
        <w:rPr>
          <w:rFonts w:ascii="Verdana" w:hAnsi="Verdana"/>
          <w:sz w:val="18"/>
          <w:szCs w:val="18"/>
        </w:rPr>
        <w:t xml:space="preserve">se </w:t>
      </w:r>
      <w:r w:rsidR="00581C02" w:rsidRPr="00883C0D">
        <w:rPr>
          <w:rFonts w:ascii="Verdana" w:hAnsi="Verdana"/>
          <w:sz w:val="18"/>
          <w:szCs w:val="18"/>
        </w:rPr>
        <w:t>em</w:t>
      </w:r>
      <w:r w:rsidR="000427FF" w:rsidRPr="00883C0D">
        <w:rPr>
          <w:rFonts w:ascii="Verdana" w:hAnsi="Verdana"/>
          <w:sz w:val="18"/>
          <w:szCs w:val="18"/>
        </w:rPr>
        <w:t>iten</w:t>
      </w:r>
      <w:r w:rsidR="00911FD7" w:rsidRPr="00883C0D">
        <w:rPr>
          <w:rFonts w:ascii="Verdana" w:hAnsi="Verdana"/>
          <w:sz w:val="18"/>
          <w:szCs w:val="18"/>
        </w:rPr>
        <w:t xml:space="preserve"> por </w:t>
      </w:r>
      <w:r w:rsidR="00581C02" w:rsidRPr="00883C0D">
        <w:rPr>
          <w:rFonts w:ascii="Verdana" w:hAnsi="Verdana"/>
          <w:sz w:val="18"/>
          <w:szCs w:val="18"/>
        </w:rPr>
        <w:t xml:space="preserve">esta oficina, </w:t>
      </w:r>
      <w:r w:rsidRPr="00883C0D">
        <w:rPr>
          <w:rFonts w:ascii="Verdana" w:hAnsi="Verdana"/>
          <w:sz w:val="18"/>
          <w:szCs w:val="18"/>
        </w:rPr>
        <w:t>generando</w:t>
      </w:r>
      <w:r w:rsidR="00581C02" w:rsidRPr="00883C0D">
        <w:rPr>
          <w:rFonts w:ascii="Verdana" w:hAnsi="Verdana"/>
          <w:sz w:val="18"/>
          <w:szCs w:val="18"/>
        </w:rPr>
        <w:t xml:space="preserve"> desorden </w:t>
      </w:r>
      <w:r w:rsidRPr="00883C0D">
        <w:rPr>
          <w:rFonts w:ascii="Verdana" w:hAnsi="Verdana"/>
          <w:sz w:val="18"/>
          <w:szCs w:val="18"/>
        </w:rPr>
        <w:t xml:space="preserve">y </w:t>
      </w:r>
      <w:r w:rsidR="006463AB" w:rsidRPr="00883C0D">
        <w:rPr>
          <w:rFonts w:ascii="Verdana" w:hAnsi="Verdana"/>
          <w:sz w:val="18"/>
          <w:szCs w:val="18"/>
        </w:rPr>
        <w:t xml:space="preserve">alterando </w:t>
      </w:r>
      <w:r w:rsidR="00581C02" w:rsidRPr="00883C0D">
        <w:rPr>
          <w:rFonts w:ascii="Verdana" w:hAnsi="Verdana"/>
          <w:sz w:val="18"/>
          <w:szCs w:val="18"/>
        </w:rPr>
        <w:t>los esquemas de un trabajo planificado</w:t>
      </w:r>
      <w:r w:rsidR="00F23625" w:rsidRPr="00883C0D">
        <w:rPr>
          <w:rFonts w:ascii="Verdana" w:hAnsi="Verdana"/>
          <w:sz w:val="18"/>
          <w:szCs w:val="18"/>
        </w:rPr>
        <w:t>.</w:t>
      </w:r>
    </w:p>
    <w:p w:rsidR="009F69E8" w:rsidRPr="00883C0D" w:rsidRDefault="009F69E8" w:rsidP="00581C02">
      <w:pPr>
        <w:pStyle w:val="Textoindependiente"/>
        <w:numPr>
          <w:ilvl w:val="0"/>
          <w:numId w:val="3"/>
        </w:numPr>
        <w:tabs>
          <w:tab w:val="clear" w:pos="720"/>
          <w:tab w:val="num" w:pos="374"/>
          <w:tab w:val="num" w:pos="1080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pacing w:val="-6"/>
          <w:sz w:val="18"/>
          <w:szCs w:val="18"/>
          <w:lang w:val="es-ES_tradnl"/>
        </w:rPr>
        <w:t xml:space="preserve">Muchas de las dependencias de la UNP no </w:t>
      </w:r>
      <w:r w:rsidR="006463AB" w:rsidRPr="00883C0D">
        <w:rPr>
          <w:rFonts w:ascii="Verdana" w:hAnsi="Verdana"/>
          <w:spacing w:val="-6"/>
          <w:sz w:val="18"/>
          <w:szCs w:val="18"/>
          <w:lang w:val="es-ES_tradnl"/>
        </w:rPr>
        <w:t xml:space="preserve">reportan </w:t>
      </w:r>
      <w:r w:rsidRPr="00883C0D">
        <w:rPr>
          <w:rFonts w:ascii="Verdana" w:hAnsi="Verdana"/>
          <w:spacing w:val="-6"/>
          <w:sz w:val="18"/>
          <w:szCs w:val="18"/>
          <w:lang w:val="es-ES_tradnl"/>
        </w:rPr>
        <w:t xml:space="preserve">oportunamente a ésta Oficina información relevante que ocasiona retrasos en la </w:t>
      </w:r>
      <w:r w:rsidR="00BF07F3" w:rsidRPr="00883C0D">
        <w:rPr>
          <w:rFonts w:ascii="Verdana" w:hAnsi="Verdana"/>
          <w:spacing w:val="-6"/>
          <w:sz w:val="18"/>
          <w:szCs w:val="18"/>
          <w:lang w:val="es-ES_tradnl"/>
        </w:rPr>
        <w:t>elaboración de documentos de trabajo institucional</w:t>
      </w:r>
      <w:r w:rsidRPr="00883C0D">
        <w:rPr>
          <w:rFonts w:ascii="Verdana" w:hAnsi="Verdana"/>
          <w:spacing w:val="-6"/>
          <w:sz w:val="18"/>
          <w:szCs w:val="18"/>
          <w:lang w:val="es-ES_tradnl"/>
        </w:rPr>
        <w:t xml:space="preserve"> situación que puede conllevar a observancias </w:t>
      </w:r>
      <w:r w:rsidR="006463AB" w:rsidRPr="00883C0D">
        <w:rPr>
          <w:rFonts w:ascii="Verdana" w:hAnsi="Verdana"/>
          <w:spacing w:val="-6"/>
          <w:sz w:val="18"/>
          <w:szCs w:val="18"/>
          <w:lang w:val="es-ES_tradnl"/>
        </w:rPr>
        <w:t xml:space="preserve">de organismos centrales y </w:t>
      </w:r>
      <w:r w:rsidRPr="00883C0D">
        <w:rPr>
          <w:rFonts w:ascii="Verdana" w:hAnsi="Verdana"/>
          <w:spacing w:val="-6"/>
          <w:sz w:val="18"/>
          <w:szCs w:val="18"/>
          <w:lang w:val="es-ES_tradnl"/>
        </w:rPr>
        <w:t>del Órgano de Control Institucional</w:t>
      </w:r>
      <w:r w:rsidR="00F23625" w:rsidRPr="00883C0D">
        <w:rPr>
          <w:rFonts w:ascii="Verdana" w:hAnsi="Verdana"/>
          <w:spacing w:val="-6"/>
          <w:sz w:val="18"/>
          <w:szCs w:val="18"/>
          <w:lang w:val="es-ES_tradnl"/>
        </w:rPr>
        <w:t>.</w:t>
      </w:r>
    </w:p>
    <w:p w:rsidR="009F69E8" w:rsidRPr="00883C0D" w:rsidRDefault="00DC0736" w:rsidP="00581C02">
      <w:pPr>
        <w:pStyle w:val="Textoindependiente"/>
        <w:numPr>
          <w:ilvl w:val="0"/>
          <w:numId w:val="3"/>
        </w:numPr>
        <w:tabs>
          <w:tab w:val="clear" w:pos="720"/>
          <w:tab w:val="num" w:pos="374"/>
          <w:tab w:val="num" w:pos="1080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pacing w:val="-6"/>
          <w:sz w:val="18"/>
          <w:szCs w:val="18"/>
        </w:rPr>
        <w:t xml:space="preserve">Falta de interés de algunas dependencias </w:t>
      </w:r>
      <w:r w:rsidR="000F3833" w:rsidRPr="00883C0D">
        <w:rPr>
          <w:rFonts w:ascii="Verdana" w:hAnsi="Verdana"/>
          <w:spacing w:val="-6"/>
          <w:sz w:val="18"/>
          <w:szCs w:val="18"/>
        </w:rPr>
        <w:t>para</w:t>
      </w:r>
      <w:r w:rsidR="009F69E8" w:rsidRPr="00883C0D">
        <w:rPr>
          <w:rFonts w:ascii="Verdana" w:hAnsi="Verdana"/>
          <w:spacing w:val="-6"/>
          <w:sz w:val="18"/>
          <w:szCs w:val="18"/>
        </w:rPr>
        <w:t xml:space="preserve"> la </w:t>
      </w:r>
      <w:r w:rsidR="009F69E8" w:rsidRPr="00883C0D">
        <w:rPr>
          <w:rFonts w:ascii="Verdana" w:hAnsi="Verdana"/>
          <w:color w:val="333333"/>
          <w:sz w:val="18"/>
          <w:szCs w:val="18"/>
        </w:rPr>
        <w:t>implementación del nuevo programa presupuestario</w:t>
      </w:r>
      <w:r w:rsidR="006463AB" w:rsidRPr="00883C0D">
        <w:rPr>
          <w:rFonts w:ascii="Verdana" w:hAnsi="Verdana"/>
          <w:color w:val="333333"/>
          <w:sz w:val="18"/>
          <w:szCs w:val="18"/>
        </w:rPr>
        <w:t xml:space="preserve"> y de las acciones que permitan alcanzar los logros programados</w:t>
      </w:r>
      <w:r w:rsidR="005B0100" w:rsidRPr="00883C0D">
        <w:rPr>
          <w:rFonts w:ascii="Verdana" w:hAnsi="Verdana"/>
          <w:color w:val="333333"/>
          <w:sz w:val="18"/>
          <w:szCs w:val="18"/>
        </w:rPr>
        <w:t>.</w:t>
      </w:r>
    </w:p>
    <w:p w:rsidR="00581C02" w:rsidRPr="00883C0D" w:rsidRDefault="00581C02" w:rsidP="00581C02">
      <w:pPr>
        <w:pStyle w:val="Textoindependiente"/>
        <w:numPr>
          <w:ilvl w:val="0"/>
          <w:numId w:val="3"/>
        </w:numPr>
        <w:tabs>
          <w:tab w:val="clear" w:pos="720"/>
          <w:tab w:val="num" w:pos="374"/>
          <w:tab w:val="num" w:pos="1080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Deficiencia y dilación por parte de las dependencias e instancias para proveer de información o documentación requerida en forma oportuna, que permita atender de manera eficaz los expedientes, acorde con la normatividad, fines y prioridades establecidas.</w:t>
      </w:r>
    </w:p>
    <w:p w:rsidR="00581C02" w:rsidRPr="00883C0D" w:rsidRDefault="00581C02" w:rsidP="00581C02">
      <w:pPr>
        <w:pStyle w:val="Textoindependiente"/>
        <w:numPr>
          <w:ilvl w:val="0"/>
          <w:numId w:val="3"/>
        </w:numPr>
        <w:tabs>
          <w:tab w:val="clear" w:pos="720"/>
          <w:tab w:val="num" w:pos="374"/>
          <w:tab w:val="num" w:pos="1080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La falta de coordinación oportuna de parte de algunas dependencias con </w:t>
      </w:r>
      <w:r w:rsidR="003A2046">
        <w:rPr>
          <w:rFonts w:ascii="Verdana" w:hAnsi="Verdana"/>
          <w:sz w:val="18"/>
          <w:szCs w:val="18"/>
        </w:rPr>
        <w:t>la</w:t>
      </w:r>
      <w:r w:rsidRPr="00883C0D">
        <w:rPr>
          <w:rFonts w:ascii="Verdana" w:hAnsi="Verdana"/>
          <w:sz w:val="18"/>
          <w:szCs w:val="18"/>
        </w:rPr>
        <w:t xml:space="preserve"> OC</w:t>
      </w:r>
      <w:r w:rsidR="003A2046">
        <w:rPr>
          <w:rFonts w:ascii="Verdana" w:hAnsi="Verdana"/>
          <w:sz w:val="18"/>
          <w:szCs w:val="18"/>
        </w:rPr>
        <w:t>P</w:t>
      </w:r>
      <w:r w:rsidRPr="00883C0D">
        <w:rPr>
          <w:rFonts w:ascii="Verdana" w:hAnsi="Verdana"/>
          <w:sz w:val="18"/>
          <w:szCs w:val="18"/>
        </w:rPr>
        <w:t xml:space="preserve"> constituye uno de los grandes inconvenientes para el logro de las metas propuestas por la alta dirección que provocan toma de decisiones inadecuadas y por tanto fuera del quehacer planificado.</w:t>
      </w:r>
    </w:p>
    <w:p w:rsidR="00581C02" w:rsidRPr="00883C0D" w:rsidRDefault="00581C02" w:rsidP="00581C02">
      <w:pPr>
        <w:pStyle w:val="Textoindependiente"/>
        <w:numPr>
          <w:ilvl w:val="0"/>
          <w:numId w:val="3"/>
        </w:numPr>
        <w:tabs>
          <w:tab w:val="clear" w:pos="720"/>
          <w:tab w:val="num" w:pos="374"/>
          <w:tab w:val="num" w:pos="1080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Desconocimiento de la normatividad y desinterés para ajustarse a ella por parte de los responsables de las dependencias, origina que éstas planteen requerimientos, propuestas, reglamentos, proyectos de creación e inversión, etc., que compromete innecesariamente tiempo por parte de la OCP para realizar el análisis respectivo, las observaciones, recomendaciones y/o señalar su reformulación.</w:t>
      </w:r>
    </w:p>
    <w:p w:rsidR="0050610B" w:rsidRPr="00883C0D" w:rsidRDefault="0050610B" w:rsidP="00581C02">
      <w:pPr>
        <w:pStyle w:val="Textoindependiente"/>
        <w:numPr>
          <w:ilvl w:val="0"/>
          <w:numId w:val="3"/>
        </w:numPr>
        <w:tabs>
          <w:tab w:val="clear" w:pos="720"/>
          <w:tab w:val="num" w:pos="374"/>
          <w:tab w:val="num" w:pos="1080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Programación o certificación de gasto de trámites que se destinan a gestiones análogas, que conllevan a duplicar acciones para volver a asignar recursos de trámites ya recibidos, generando reclamos de los administrados (personal de la entidad o terceros).</w:t>
      </w:r>
    </w:p>
    <w:p w:rsidR="00DF1200" w:rsidRPr="00883C0D" w:rsidRDefault="00DF1200" w:rsidP="00DF1200">
      <w:pPr>
        <w:pStyle w:val="Textoindependiente"/>
        <w:numPr>
          <w:ilvl w:val="0"/>
          <w:numId w:val="3"/>
        </w:numPr>
        <w:tabs>
          <w:tab w:val="clear" w:pos="720"/>
          <w:tab w:val="num" w:pos="374"/>
          <w:tab w:val="num" w:pos="1080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Insuficiente personal calificado en las Oficinas de Planes y Proyectos de Inversión</w:t>
      </w:r>
      <w:r w:rsidR="00C343A3" w:rsidRPr="00883C0D">
        <w:rPr>
          <w:rFonts w:ascii="Verdana" w:hAnsi="Verdana"/>
          <w:sz w:val="18"/>
          <w:szCs w:val="18"/>
        </w:rPr>
        <w:t>, Presupuesto</w:t>
      </w:r>
      <w:r w:rsidRPr="00883C0D">
        <w:rPr>
          <w:rFonts w:ascii="Verdana" w:hAnsi="Verdana"/>
          <w:sz w:val="18"/>
          <w:szCs w:val="18"/>
        </w:rPr>
        <w:t xml:space="preserve"> y Racionalización, situación que implica el recargo de actividades a las jefaturas de dichas áreas.</w:t>
      </w:r>
    </w:p>
    <w:p w:rsidR="00C343A3" w:rsidRPr="00883C0D" w:rsidRDefault="00AE268A" w:rsidP="00DF1200">
      <w:pPr>
        <w:pStyle w:val="Textoindependiente"/>
        <w:numPr>
          <w:ilvl w:val="0"/>
          <w:numId w:val="3"/>
        </w:numPr>
        <w:tabs>
          <w:tab w:val="clear" w:pos="720"/>
          <w:tab w:val="num" w:pos="374"/>
          <w:tab w:val="num" w:pos="1080"/>
        </w:tabs>
        <w:ind w:left="374" w:hanging="37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Insuficiente dotación </w:t>
      </w:r>
      <w:r w:rsidR="007C08C3" w:rsidRPr="00883C0D">
        <w:rPr>
          <w:rFonts w:ascii="Verdana" w:hAnsi="Verdana"/>
          <w:sz w:val="18"/>
          <w:szCs w:val="18"/>
        </w:rPr>
        <w:t>de</w:t>
      </w:r>
      <w:r w:rsidR="00C343A3" w:rsidRPr="00883C0D">
        <w:rPr>
          <w:rFonts w:ascii="Verdana" w:hAnsi="Verdana"/>
          <w:sz w:val="18"/>
          <w:szCs w:val="18"/>
        </w:rPr>
        <w:t xml:space="preserve"> material de oficina, suministros informáticos, que retrasa la atención de trámites y el normal desarrollo de los procedimientos administrativos.</w:t>
      </w:r>
    </w:p>
    <w:p w:rsidR="00DF1200" w:rsidRPr="00883C0D" w:rsidRDefault="00DF1200" w:rsidP="00DF1200">
      <w:pPr>
        <w:pStyle w:val="Textoindependiente"/>
        <w:numPr>
          <w:ilvl w:val="0"/>
          <w:numId w:val="3"/>
        </w:numPr>
        <w:tabs>
          <w:tab w:val="clear" w:pos="720"/>
          <w:tab w:val="num" w:pos="374"/>
          <w:tab w:val="num" w:pos="1080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Falta de implementación de sistemas informáticos que coadyuven </w:t>
      </w:r>
      <w:r w:rsidR="00253ADC" w:rsidRPr="00883C0D">
        <w:rPr>
          <w:rFonts w:ascii="Verdana" w:hAnsi="Verdana"/>
          <w:sz w:val="18"/>
          <w:szCs w:val="18"/>
        </w:rPr>
        <w:t>al control de la</w:t>
      </w:r>
      <w:r w:rsidRPr="00883C0D">
        <w:rPr>
          <w:rFonts w:ascii="Verdana" w:hAnsi="Verdana"/>
          <w:sz w:val="18"/>
          <w:szCs w:val="18"/>
        </w:rPr>
        <w:t xml:space="preserve"> certificación presupuestaria y de la </w:t>
      </w:r>
      <w:r w:rsidR="00253ADC" w:rsidRPr="00883C0D">
        <w:rPr>
          <w:rFonts w:ascii="Verdana" w:hAnsi="Verdana"/>
          <w:sz w:val="18"/>
          <w:szCs w:val="18"/>
        </w:rPr>
        <w:t xml:space="preserve">Ejecución </w:t>
      </w:r>
      <w:r w:rsidRPr="00883C0D">
        <w:rPr>
          <w:rFonts w:ascii="Verdana" w:hAnsi="Verdana"/>
          <w:sz w:val="18"/>
          <w:szCs w:val="18"/>
        </w:rPr>
        <w:t>de Gastos</w:t>
      </w:r>
      <w:r w:rsidR="00253ADC" w:rsidRPr="00883C0D">
        <w:rPr>
          <w:rFonts w:ascii="Verdana" w:hAnsi="Verdana"/>
          <w:sz w:val="18"/>
          <w:szCs w:val="18"/>
        </w:rPr>
        <w:t xml:space="preserve"> de la Institución.</w:t>
      </w:r>
    </w:p>
    <w:p w:rsidR="00BD5F90" w:rsidRPr="00883C0D" w:rsidRDefault="00BD5F90" w:rsidP="00DF1200">
      <w:pPr>
        <w:pStyle w:val="Textoindependiente"/>
        <w:numPr>
          <w:ilvl w:val="0"/>
          <w:numId w:val="3"/>
        </w:numPr>
        <w:tabs>
          <w:tab w:val="clear" w:pos="720"/>
          <w:tab w:val="num" w:pos="374"/>
          <w:tab w:val="num" w:pos="1080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Equipos de cómputo asignados a la OCP no reciben mantenimiento periódico.</w:t>
      </w:r>
    </w:p>
    <w:p w:rsidR="00581C02" w:rsidRPr="00883C0D" w:rsidRDefault="00581C02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</w:p>
    <w:p w:rsidR="00581C02" w:rsidRPr="00883C0D" w:rsidRDefault="00581C02" w:rsidP="00581C02">
      <w:pPr>
        <w:pStyle w:val="Textoindependiente"/>
        <w:jc w:val="both"/>
        <w:rPr>
          <w:rFonts w:ascii="Verdana" w:hAnsi="Verdana"/>
          <w:b/>
          <w:bCs/>
          <w:sz w:val="18"/>
          <w:szCs w:val="18"/>
        </w:rPr>
      </w:pPr>
      <w:r w:rsidRPr="00883C0D">
        <w:rPr>
          <w:rFonts w:ascii="Verdana" w:hAnsi="Verdana"/>
          <w:b/>
          <w:bCs/>
          <w:sz w:val="18"/>
          <w:szCs w:val="18"/>
        </w:rPr>
        <w:t>ANÁLISIS FODA:</w:t>
      </w:r>
    </w:p>
    <w:p w:rsidR="00581C02" w:rsidRPr="00883C0D" w:rsidRDefault="00581C02" w:rsidP="00581C02">
      <w:pPr>
        <w:pStyle w:val="Textoindependiente"/>
        <w:ind w:left="360" w:hanging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b/>
          <w:bCs/>
          <w:sz w:val="18"/>
          <w:szCs w:val="18"/>
        </w:rPr>
        <w:t>Fortalezas:</w:t>
      </w:r>
    </w:p>
    <w:p w:rsidR="00581C02" w:rsidRPr="00883C0D" w:rsidRDefault="00581C02" w:rsidP="00581C02">
      <w:pPr>
        <w:pStyle w:val="Textoindependiente"/>
        <w:numPr>
          <w:ilvl w:val="0"/>
          <w:numId w:val="4"/>
        </w:numPr>
        <w:tabs>
          <w:tab w:val="clear" w:pos="1080"/>
          <w:tab w:val="num" w:pos="374"/>
          <w:tab w:val="left" w:pos="748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Emisión de lineamientos técnicos que orientan las actividades de la institución, la buena marcha, racionamiento y buen uso de los recursos.</w:t>
      </w:r>
    </w:p>
    <w:p w:rsidR="00581C02" w:rsidRPr="00883C0D" w:rsidRDefault="00581C02" w:rsidP="00581C02">
      <w:pPr>
        <w:pStyle w:val="Textoindependiente"/>
        <w:numPr>
          <w:ilvl w:val="0"/>
          <w:numId w:val="4"/>
        </w:numPr>
        <w:tabs>
          <w:tab w:val="clear" w:pos="1080"/>
          <w:tab w:val="num" w:pos="374"/>
          <w:tab w:val="left" w:pos="748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Contar con</w:t>
      </w:r>
      <w:r w:rsidR="00C06A7C" w:rsidRPr="00883C0D">
        <w:rPr>
          <w:rFonts w:ascii="Verdana" w:hAnsi="Verdana"/>
          <w:sz w:val="18"/>
          <w:szCs w:val="18"/>
        </w:rPr>
        <w:t xml:space="preserve"> </w:t>
      </w:r>
      <w:r w:rsidRPr="00883C0D">
        <w:rPr>
          <w:rFonts w:ascii="Verdana" w:hAnsi="Verdana"/>
          <w:sz w:val="18"/>
          <w:szCs w:val="18"/>
        </w:rPr>
        <w:t>información técnica (informes presupuestales, estadísticas, manuales u otros) para la toma de decisiones por parte de la alta Dirección.</w:t>
      </w:r>
    </w:p>
    <w:p w:rsidR="00581C02" w:rsidRPr="00883C0D" w:rsidRDefault="00581C02" w:rsidP="00581C02">
      <w:pPr>
        <w:pStyle w:val="Textoindependiente"/>
        <w:numPr>
          <w:ilvl w:val="0"/>
          <w:numId w:val="4"/>
        </w:numPr>
        <w:tabs>
          <w:tab w:val="clear" w:pos="1080"/>
          <w:tab w:val="num" w:pos="374"/>
          <w:tab w:val="left" w:pos="748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Máxima instancia técnica en materia presupuestal y nivel de coordinación técnico funcional con la Dirección </w:t>
      </w:r>
      <w:r w:rsidR="00253ADC" w:rsidRPr="00883C0D">
        <w:rPr>
          <w:rFonts w:ascii="Verdana" w:hAnsi="Verdana"/>
          <w:sz w:val="18"/>
          <w:szCs w:val="18"/>
        </w:rPr>
        <w:t>General</w:t>
      </w:r>
      <w:r w:rsidRPr="00883C0D">
        <w:rPr>
          <w:rFonts w:ascii="Verdana" w:hAnsi="Verdana"/>
          <w:sz w:val="18"/>
          <w:szCs w:val="18"/>
        </w:rPr>
        <w:t xml:space="preserve"> de Presupuesto Público del Ministerio de Economía y Finanzas.</w:t>
      </w:r>
    </w:p>
    <w:p w:rsidR="00253ADC" w:rsidRPr="00883C0D" w:rsidRDefault="00581C02" w:rsidP="00581C02">
      <w:pPr>
        <w:pStyle w:val="Textoindependiente"/>
        <w:numPr>
          <w:ilvl w:val="0"/>
          <w:numId w:val="4"/>
        </w:numPr>
        <w:tabs>
          <w:tab w:val="clear" w:pos="1080"/>
          <w:tab w:val="num" w:pos="374"/>
          <w:tab w:val="left" w:pos="748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Trabajo en equipo</w:t>
      </w:r>
      <w:r w:rsidR="00253ADC" w:rsidRPr="00883C0D">
        <w:rPr>
          <w:rFonts w:ascii="Verdana" w:hAnsi="Verdana"/>
          <w:sz w:val="18"/>
          <w:szCs w:val="18"/>
        </w:rPr>
        <w:t xml:space="preserve"> para atender requerimientos de información urgente por parte de los Organismos Rectores.</w:t>
      </w:r>
    </w:p>
    <w:p w:rsidR="00581C02" w:rsidRPr="00883C0D" w:rsidRDefault="00581C02" w:rsidP="00581C02">
      <w:pPr>
        <w:pStyle w:val="Textoindependiente"/>
        <w:numPr>
          <w:ilvl w:val="0"/>
          <w:numId w:val="4"/>
        </w:numPr>
        <w:tabs>
          <w:tab w:val="clear" w:pos="1080"/>
          <w:tab w:val="num" w:pos="374"/>
          <w:tab w:val="left" w:pos="748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Oficinas técnicas dotadas con equipos de cómputo y otros.</w:t>
      </w:r>
    </w:p>
    <w:p w:rsidR="00581C02" w:rsidRPr="00883C0D" w:rsidRDefault="00581C02" w:rsidP="00581C02">
      <w:pPr>
        <w:pStyle w:val="Textoindependiente"/>
        <w:tabs>
          <w:tab w:val="left" w:pos="374"/>
          <w:tab w:val="left" w:pos="748"/>
        </w:tabs>
        <w:jc w:val="both"/>
        <w:rPr>
          <w:rFonts w:ascii="Verdana" w:hAnsi="Verdana"/>
          <w:sz w:val="18"/>
          <w:szCs w:val="18"/>
        </w:rPr>
      </w:pPr>
    </w:p>
    <w:p w:rsidR="00581C02" w:rsidRPr="00883C0D" w:rsidRDefault="00581C02" w:rsidP="00581C02">
      <w:pPr>
        <w:pStyle w:val="Textoindependiente"/>
        <w:tabs>
          <w:tab w:val="left" w:pos="374"/>
          <w:tab w:val="left" w:pos="748"/>
        </w:tabs>
        <w:jc w:val="both"/>
        <w:rPr>
          <w:rFonts w:ascii="Verdana" w:hAnsi="Verdana"/>
          <w:b/>
          <w:bCs/>
          <w:sz w:val="18"/>
          <w:szCs w:val="18"/>
        </w:rPr>
      </w:pPr>
      <w:r w:rsidRPr="00883C0D">
        <w:rPr>
          <w:rFonts w:ascii="Verdana" w:hAnsi="Verdana"/>
          <w:b/>
          <w:bCs/>
          <w:sz w:val="18"/>
          <w:szCs w:val="18"/>
        </w:rPr>
        <w:t>Debilidades:</w:t>
      </w:r>
    </w:p>
    <w:p w:rsidR="00216E0E" w:rsidRPr="00883C0D" w:rsidRDefault="00663D7F" w:rsidP="00965FA7">
      <w:pPr>
        <w:pStyle w:val="Textoindependiente"/>
        <w:numPr>
          <w:ilvl w:val="0"/>
          <w:numId w:val="5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Persistente déficit de </w:t>
      </w:r>
      <w:r w:rsidR="00581C02" w:rsidRPr="00883C0D">
        <w:rPr>
          <w:rFonts w:ascii="Verdana" w:hAnsi="Verdana"/>
          <w:sz w:val="18"/>
          <w:szCs w:val="18"/>
        </w:rPr>
        <w:t xml:space="preserve">personal técnico y profesional en las áreas de </w:t>
      </w:r>
      <w:r w:rsidR="00260629" w:rsidRPr="00883C0D">
        <w:rPr>
          <w:rFonts w:ascii="Verdana" w:hAnsi="Verdana"/>
          <w:sz w:val="18"/>
          <w:szCs w:val="18"/>
        </w:rPr>
        <w:t>Racionalización</w:t>
      </w:r>
      <w:r w:rsidRPr="00883C0D">
        <w:rPr>
          <w:rFonts w:ascii="Verdana" w:hAnsi="Verdana"/>
          <w:sz w:val="18"/>
          <w:szCs w:val="18"/>
        </w:rPr>
        <w:t>,</w:t>
      </w:r>
      <w:r w:rsidR="00260629" w:rsidRPr="00883C0D">
        <w:rPr>
          <w:rFonts w:ascii="Verdana" w:hAnsi="Verdana"/>
          <w:sz w:val="18"/>
          <w:szCs w:val="18"/>
        </w:rPr>
        <w:t xml:space="preserve"> </w:t>
      </w:r>
      <w:r w:rsidR="00C343A3" w:rsidRPr="00883C0D">
        <w:rPr>
          <w:rFonts w:ascii="Verdana" w:hAnsi="Verdana"/>
          <w:sz w:val="18"/>
          <w:szCs w:val="18"/>
        </w:rPr>
        <w:t xml:space="preserve">Presupuesto </w:t>
      </w:r>
      <w:r w:rsidR="00260629" w:rsidRPr="00883C0D">
        <w:rPr>
          <w:rFonts w:ascii="Verdana" w:hAnsi="Verdana"/>
          <w:sz w:val="18"/>
          <w:szCs w:val="18"/>
        </w:rPr>
        <w:t xml:space="preserve">y Proyectos de </w:t>
      </w:r>
      <w:r w:rsidR="00581C02" w:rsidRPr="00883C0D">
        <w:rPr>
          <w:rFonts w:ascii="Verdana" w:hAnsi="Verdana"/>
          <w:sz w:val="18"/>
          <w:szCs w:val="18"/>
        </w:rPr>
        <w:t>la Oficina Central</w:t>
      </w:r>
      <w:r w:rsidR="00253ADC" w:rsidRPr="00883C0D">
        <w:rPr>
          <w:rFonts w:ascii="Verdana" w:hAnsi="Verdana"/>
          <w:sz w:val="18"/>
          <w:szCs w:val="18"/>
        </w:rPr>
        <w:t xml:space="preserve">. En el área de Proyectos de Inversión limita se brinde una mayor orientación en temas de </w:t>
      </w:r>
      <w:r w:rsidR="004276BC" w:rsidRPr="00883C0D">
        <w:rPr>
          <w:rFonts w:ascii="Verdana" w:hAnsi="Verdana"/>
          <w:sz w:val="18"/>
          <w:szCs w:val="18"/>
        </w:rPr>
        <w:t xml:space="preserve">dicha área </w:t>
      </w:r>
      <w:r w:rsidR="00253ADC" w:rsidRPr="00883C0D">
        <w:rPr>
          <w:rFonts w:ascii="Verdana" w:hAnsi="Verdana"/>
          <w:sz w:val="18"/>
          <w:szCs w:val="18"/>
        </w:rPr>
        <w:t>y compromete mayor tiempo en elaborar los informes respectivos, y en el desarrollo de funciones establecidas a través del sistema de inversión</w:t>
      </w:r>
      <w:r w:rsidR="00466E45" w:rsidRPr="00883C0D">
        <w:rPr>
          <w:rFonts w:ascii="Verdana" w:hAnsi="Verdana"/>
          <w:sz w:val="18"/>
          <w:szCs w:val="18"/>
        </w:rPr>
        <w:t>.</w:t>
      </w:r>
    </w:p>
    <w:p w:rsidR="00216E0E" w:rsidRPr="00883C0D" w:rsidRDefault="00216E0E" w:rsidP="00965FA7">
      <w:pPr>
        <w:pStyle w:val="Textoindependiente"/>
        <w:numPr>
          <w:ilvl w:val="0"/>
          <w:numId w:val="5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No hay ordenamiento en procedimientos simplificados, generándose duplicidad en trámites así como pedidos de bienes y/o servicios que deben ser atendidos mediante los procesos de adquisición oportunos.</w:t>
      </w:r>
    </w:p>
    <w:p w:rsidR="00253ADC" w:rsidRPr="00883C0D" w:rsidRDefault="00CF170F" w:rsidP="00965FA7">
      <w:pPr>
        <w:pStyle w:val="Textoindependiente"/>
        <w:numPr>
          <w:ilvl w:val="0"/>
          <w:numId w:val="5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En relación al área de </w:t>
      </w:r>
      <w:r w:rsidR="001148DE" w:rsidRPr="00883C0D">
        <w:rPr>
          <w:rFonts w:ascii="Verdana" w:hAnsi="Verdana"/>
          <w:sz w:val="18"/>
          <w:szCs w:val="18"/>
        </w:rPr>
        <w:t>R</w:t>
      </w:r>
      <w:r w:rsidRPr="00883C0D">
        <w:rPr>
          <w:rFonts w:ascii="Verdana" w:hAnsi="Verdana"/>
          <w:sz w:val="18"/>
          <w:szCs w:val="18"/>
        </w:rPr>
        <w:t>acionalización no se cuenta con suficiente personal</w:t>
      </w:r>
      <w:r w:rsidR="001148DE" w:rsidRPr="00883C0D">
        <w:rPr>
          <w:rFonts w:ascii="Verdana" w:hAnsi="Verdana"/>
          <w:sz w:val="18"/>
          <w:szCs w:val="18"/>
        </w:rPr>
        <w:t xml:space="preserve"> capacitado</w:t>
      </w:r>
      <w:r w:rsidRPr="00883C0D">
        <w:rPr>
          <w:rFonts w:ascii="Verdana" w:hAnsi="Verdana"/>
          <w:sz w:val="18"/>
          <w:szCs w:val="18"/>
        </w:rPr>
        <w:t xml:space="preserve"> para desarrollar y/o actualizar los documentos de gestión a cargo del área.</w:t>
      </w:r>
    </w:p>
    <w:p w:rsidR="00253ADC" w:rsidRPr="00883C0D" w:rsidRDefault="00091BB5" w:rsidP="00581C02">
      <w:pPr>
        <w:pStyle w:val="Textoindependiente"/>
        <w:numPr>
          <w:ilvl w:val="0"/>
          <w:numId w:val="5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No se brinda </w:t>
      </w:r>
      <w:r w:rsidR="00581C02" w:rsidRPr="00883C0D">
        <w:rPr>
          <w:rFonts w:ascii="Verdana" w:hAnsi="Verdana"/>
          <w:sz w:val="18"/>
          <w:szCs w:val="18"/>
        </w:rPr>
        <w:t>capacitación</w:t>
      </w:r>
      <w:r w:rsidR="00253ADC" w:rsidRPr="00883C0D">
        <w:rPr>
          <w:rFonts w:ascii="Verdana" w:hAnsi="Verdana"/>
          <w:sz w:val="18"/>
          <w:szCs w:val="18"/>
        </w:rPr>
        <w:t xml:space="preserve"> permanente</w:t>
      </w:r>
      <w:r w:rsidRPr="00883C0D">
        <w:rPr>
          <w:rFonts w:ascii="Verdana" w:hAnsi="Verdana"/>
          <w:sz w:val="18"/>
          <w:szCs w:val="18"/>
        </w:rPr>
        <w:t xml:space="preserve"> al personal</w:t>
      </w:r>
      <w:r w:rsidR="00581C02" w:rsidRPr="00883C0D">
        <w:rPr>
          <w:rFonts w:ascii="Verdana" w:hAnsi="Verdana"/>
          <w:sz w:val="18"/>
          <w:szCs w:val="18"/>
        </w:rPr>
        <w:t>,</w:t>
      </w:r>
      <w:r w:rsidR="00260629" w:rsidRPr="00883C0D">
        <w:rPr>
          <w:rFonts w:ascii="Verdana" w:hAnsi="Verdana"/>
          <w:sz w:val="18"/>
          <w:szCs w:val="18"/>
        </w:rPr>
        <w:t xml:space="preserve"> </w:t>
      </w:r>
      <w:r w:rsidR="002D578B" w:rsidRPr="00883C0D">
        <w:rPr>
          <w:rFonts w:ascii="Verdana" w:hAnsi="Verdana"/>
          <w:sz w:val="18"/>
          <w:szCs w:val="18"/>
        </w:rPr>
        <w:t xml:space="preserve">lo que se acentúa por las </w:t>
      </w:r>
      <w:r w:rsidR="00581C02" w:rsidRPr="00883C0D">
        <w:rPr>
          <w:rFonts w:ascii="Verdana" w:hAnsi="Verdana"/>
          <w:sz w:val="18"/>
          <w:szCs w:val="18"/>
        </w:rPr>
        <w:t xml:space="preserve">restricciones </w:t>
      </w:r>
      <w:r w:rsidR="00253ADC" w:rsidRPr="00883C0D">
        <w:rPr>
          <w:rFonts w:ascii="Verdana" w:hAnsi="Verdana"/>
          <w:sz w:val="18"/>
          <w:szCs w:val="18"/>
        </w:rPr>
        <w:t xml:space="preserve">o normas de austeridad </w:t>
      </w:r>
      <w:r w:rsidR="00581C02" w:rsidRPr="00883C0D">
        <w:rPr>
          <w:rFonts w:ascii="Verdana" w:hAnsi="Verdana"/>
          <w:sz w:val="18"/>
          <w:szCs w:val="18"/>
        </w:rPr>
        <w:t>planteadas por la institución</w:t>
      </w:r>
      <w:r w:rsidR="00F025C3" w:rsidRPr="00883C0D">
        <w:rPr>
          <w:rFonts w:ascii="Verdana" w:hAnsi="Verdana"/>
          <w:sz w:val="18"/>
          <w:szCs w:val="18"/>
        </w:rPr>
        <w:t>.</w:t>
      </w:r>
    </w:p>
    <w:p w:rsidR="00CF170F" w:rsidRPr="00883C0D" w:rsidRDefault="00CF170F" w:rsidP="00581C02">
      <w:pPr>
        <w:pStyle w:val="Textoindependiente"/>
        <w:numPr>
          <w:ilvl w:val="0"/>
          <w:numId w:val="5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Suspensión intempestiva en el funcionamiento de los servidores donde se encuentran los Sistemas Administrativos (</w:t>
      </w:r>
      <w:r w:rsidR="00CD5B21" w:rsidRPr="00883C0D">
        <w:rPr>
          <w:rFonts w:ascii="Verdana" w:hAnsi="Verdana"/>
          <w:sz w:val="18"/>
          <w:szCs w:val="18"/>
        </w:rPr>
        <w:t>Sistema Integral de Administración Financiera (</w:t>
      </w:r>
      <w:r w:rsidRPr="00883C0D">
        <w:rPr>
          <w:rFonts w:ascii="Verdana" w:hAnsi="Verdana"/>
          <w:sz w:val="18"/>
          <w:szCs w:val="18"/>
        </w:rPr>
        <w:t>SIAF</w:t>
      </w:r>
      <w:r w:rsidR="00CD5B21" w:rsidRPr="00883C0D">
        <w:rPr>
          <w:rFonts w:ascii="Verdana" w:hAnsi="Verdana"/>
          <w:sz w:val="18"/>
          <w:szCs w:val="18"/>
        </w:rPr>
        <w:t>)</w:t>
      </w:r>
      <w:r w:rsidRPr="00883C0D">
        <w:rPr>
          <w:rFonts w:ascii="Verdana" w:hAnsi="Verdana"/>
          <w:sz w:val="18"/>
          <w:szCs w:val="18"/>
        </w:rPr>
        <w:t>,</w:t>
      </w:r>
      <w:r w:rsidR="00CD5B21" w:rsidRPr="00883C0D">
        <w:rPr>
          <w:rFonts w:ascii="Verdana" w:hAnsi="Verdana"/>
          <w:sz w:val="18"/>
          <w:szCs w:val="18"/>
        </w:rPr>
        <w:t xml:space="preserve"> Sistema Integral de Gestión Administrativa (</w:t>
      </w:r>
      <w:r w:rsidRPr="00883C0D">
        <w:rPr>
          <w:rFonts w:ascii="Verdana" w:hAnsi="Verdana"/>
          <w:sz w:val="18"/>
          <w:szCs w:val="18"/>
        </w:rPr>
        <w:t>SIGA</w:t>
      </w:r>
      <w:r w:rsidR="00CD5B21" w:rsidRPr="00883C0D">
        <w:rPr>
          <w:rFonts w:ascii="Verdana" w:hAnsi="Verdana"/>
          <w:sz w:val="18"/>
          <w:szCs w:val="18"/>
        </w:rPr>
        <w:t>)</w:t>
      </w:r>
      <w:r w:rsidRPr="00883C0D">
        <w:rPr>
          <w:rFonts w:ascii="Verdana" w:hAnsi="Verdana"/>
          <w:sz w:val="18"/>
          <w:szCs w:val="18"/>
        </w:rPr>
        <w:t>,</w:t>
      </w:r>
      <w:r w:rsidR="00CD5B21" w:rsidRPr="00883C0D">
        <w:rPr>
          <w:rFonts w:ascii="Verdana" w:hAnsi="Verdana"/>
          <w:sz w:val="18"/>
          <w:szCs w:val="18"/>
        </w:rPr>
        <w:t xml:space="preserve"> Sistema de Trámite Documentario (</w:t>
      </w:r>
      <w:r w:rsidRPr="00883C0D">
        <w:rPr>
          <w:rFonts w:ascii="Verdana" w:hAnsi="Verdana"/>
          <w:sz w:val="18"/>
          <w:szCs w:val="18"/>
        </w:rPr>
        <w:t>SISTRADO</w:t>
      </w:r>
      <w:r w:rsidR="00CD5B21" w:rsidRPr="00883C0D">
        <w:rPr>
          <w:rFonts w:ascii="Verdana" w:hAnsi="Verdana"/>
          <w:sz w:val="18"/>
          <w:szCs w:val="18"/>
        </w:rPr>
        <w:t>)</w:t>
      </w:r>
      <w:r w:rsidRPr="00883C0D">
        <w:rPr>
          <w:rFonts w:ascii="Verdana" w:hAnsi="Verdana"/>
          <w:sz w:val="18"/>
          <w:szCs w:val="18"/>
        </w:rPr>
        <w:t xml:space="preserve"> e Internet) que </w:t>
      </w:r>
      <w:r w:rsidR="000A4D7C" w:rsidRPr="00883C0D">
        <w:rPr>
          <w:rFonts w:ascii="Verdana" w:hAnsi="Verdana"/>
          <w:sz w:val="18"/>
          <w:szCs w:val="18"/>
        </w:rPr>
        <w:t>interrumpe</w:t>
      </w:r>
      <w:r w:rsidR="00B34A37" w:rsidRPr="00883C0D">
        <w:rPr>
          <w:rFonts w:ascii="Verdana" w:hAnsi="Verdana"/>
          <w:sz w:val="18"/>
          <w:szCs w:val="18"/>
        </w:rPr>
        <w:t>n</w:t>
      </w:r>
      <w:r w:rsidR="000A4D7C" w:rsidRPr="00883C0D">
        <w:rPr>
          <w:rFonts w:ascii="Verdana" w:hAnsi="Verdana"/>
          <w:sz w:val="18"/>
          <w:szCs w:val="18"/>
        </w:rPr>
        <w:t xml:space="preserve"> l</w:t>
      </w:r>
      <w:r w:rsidRPr="00883C0D">
        <w:rPr>
          <w:rFonts w:ascii="Verdana" w:hAnsi="Verdana"/>
          <w:sz w:val="18"/>
          <w:szCs w:val="18"/>
        </w:rPr>
        <w:t>a atención de trámites de documentos y el seguimiento de los mismos.</w:t>
      </w:r>
    </w:p>
    <w:p w:rsidR="000D4978" w:rsidRPr="00883C0D" w:rsidRDefault="000D4978" w:rsidP="00581C02">
      <w:pPr>
        <w:pStyle w:val="Textoindependiente"/>
        <w:numPr>
          <w:ilvl w:val="0"/>
          <w:numId w:val="5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lastRenderedPageBreak/>
        <w:t>Exigua</w:t>
      </w:r>
      <w:r w:rsidR="00417C15" w:rsidRPr="00883C0D">
        <w:rPr>
          <w:rFonts w:ascii="Verdana" w:hAnsi="Verdana"/>
          <w:sz w:val="18"/>
          <w:szCs w:val="18"/>
        </w:rPr>
        <w:t xml:space="preserve"> asignación de material de oficina, </w:t>
      </w:r>
      <w:r w:rsidR="00975E71" w:rsidRPr="00883C0D">
        <w:rPr>
          <w:rFonts w:ascii="Verdana" w:hAnsi="Verdana"/>
          <w:sz w:val="18"/>
          <w:szCs w:val="18"/>
        </w:rPr>
        <w:t xml:space="preserve">y no dotación de </w:t>
      </w:r>
      <w:r w:rsidR="00663D7F" w:rsidRPr="00883C0D">
        <w:rPr>
          <w:rFonts w:ascii="Verdana" w:hAnsi="Verdana"/>
          <w:sz w:val="18"/>
          <w:szCs w:val="18"/>
        </w:rPr>
        <w:t xml:space="preserve">suministros para equipos informáticos, </w:t>
      </w:r>
      <w:r w:rsidR="00766894" w:rsidRPr="00883C0D">
        <w:rPr>
          <w:rFonts w:ascii="Verdana" w:hAnsi="Verdana"/>
          <w:sz w:val="18"/>
          <w:szCs w:val="18"/>
        </w:rPr>
        <w:t xml:space="preserve">que </w:t>
      </w:r>
      <w:r w:rsidR="002F43D9" w:rsidRPr="00883C0D">
        <w:rPr>
          <w:rFonts w:ascii="Verdana" w:hAnsi="Verdana"/>
          <w:sz w:val="18"/>
          <w:szCs w:val="18"/>
        </w:rPr>
        <w:t>entorpecen</w:t>
      </w:r>
      <w:r w:rsidR="00975E71" w:rsidRPr="00883C0D">
        <w:rPr>
          <w:rFonts w:ascii="Verdana" w:hAnsi="Verdana"/>
          <w:sz w:val="18"/>
          <w:szCs w:val="18"/>
        </w:rPr>
        <w:t xml:space="preserve"> </w:t>
      </w:r>
      <w:r w:rsidR="00766894" w:rsidRPr="00883C0D">
        <w:rPr>
          <w:rFonts w:ascii="Verdana" w:hAnsi="Verdana"/>
          <w:sz w:val="18"/>
          <w:szCs w:val="18"/>
        </w:rPr>
        <w:t>el normal desarrollo de las labore</w:t>
      </w:r>
      <w:r w:rsidRPr="00883C0D">
        <w:rPr>
          <w:rFonts w:ascii="Verdana" w:hAnsi="Verdana"/>
          <w:sz w:val="18"/>
          <w:szCs w:val="18"/>
        </w:rPr>
        <w:t>s de la oficina</w:t>
      </w:r>
      <w:r w:rsidR="00975E71" w:rsidRPr="00883C0D">
        <w:rPr>
          <w:rFonts w:ascii="Verdana" w:hAnsi="Verdana"/>
          <w:sz w:val="18"/>
          <w:szCs w:val="18"/>
        </w:rPr>
        <w:t>, la impresión de documentos, generando retraso y estancamiento de trámites y procedimientos.</w:t>
      </w:r>
    </w:p>
    <w:p w:rsidR="000A4D7C" w:rsidRPr="00883C0D" w:rsidRDefault="00766894" w:rsidP="00581C02">
      <w:pPr>
        <w:pStyle w:val="Textoindependiente"/>
        <w:numPr>
          <w:ilvl w:val="0"/>
          <w:numId w:val="5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No se </w:t>
      </w:r>
      <w:r w:rsidR="000A301A" w:rsidRPr="00883C0D">
        <w:rPr>
          <w:rFonts w:ascii="Verdana" w:hAnsi="Verdana"/>
          <w:sz w:val="18"/>
          <w:szCs w:val="18"/>
        </w:rPr>
        <w:t>realiza</w:t>
      </w:r>
      <w:r w:rsidRPr="00883C0D">
        <w:rPr>
          <w:rFonts w:ascii="Verdana" w:hAnsi="Verdana"/>
          <w:sz w:val="18"/>
          <w:szCs w:val="18"/>
        </w:rPr>
        <w:t xml:space="preserve"> mantenimiento periódico </w:t>
      </w:r>
      <w:r w:rsidR="008F6179" w:rsidRPr="00883C0D">
        <w:rPr>
          <w:rFonts w:ascii="Verdana" w:hAnsi="Verdana"/>
          <w:sz w:val="18"/>
          <w:szCs w:val="18"/>
        </w:rPr>
        <w:t xml:space="preserve">y preventivo </w:t>
      </w:r>
      <w:r w:rsidRPr="00883C0D">
        <w:rPr>
          <w:rFonts w:ascii="Verdana" w:hAnsi="Verdana"/>
          <w:sz w:val="18"/>
          <w:szCs w:val="18"/>
        </w:rPr>
        <w:t xml:space="preserve">a los equipos; </w:t>
      </w:r>
      <w:r w:rsidR="00437A26" w:rsidRPr="00883C0D">
        <w:rPr>
          <w:rFonts w:ascii="Verdana" w:hAnsi="Verdana"/>
          <w:sz w:val="18"/>
          <w:szCs w:val="18"/>
        </w:rPr>
        <w:t>el mismo que s</w:t>
      </w:r>
      <w:r w:rsidR="007E70BE" w:rsidRPr="00883C0D">
        <w:rPr>
          <w:rFonts w:ascii="Verdana" w:hAnsi="Verdana"/>
          <w:sz w:val="18"/>
          <w:szCs w:val="18"/>
        </w:rPr>
        <w:t>ó</w:t>
      </w:r>
      <w:r w:rsidR="00437A26" w:rsidRPr="00883C0D">
        <w:rPr>
          <w:rFonts w:ascii="Verdana" w:hAnsi="Verdana"/>
          <w:sz w:val="18"/>
          <w:szCs w:val="18"/>
        </w:rPr>
        <w:t xml:space="preserve">lo se da cuando surge el </w:t>
      </w:r>
      <w:r w:rsidRPr="00883C0D">
        <w:rPr>
          <w:rFonts w:ascii="Verdana" w:hAnsi="Verdana"/>
          <w:sz w:val="18"/>
          <w:szCs w:val="18"/>
        </w:rPr>
        <w:t>desperfecto, lo que interrumpe las tareas de la oficina</w:t>
      </w:r>
      <w:r w:rsidR="0075546F" w:rsidRPr="00883C0D">
        <w:rPr>
          <w:rFonts w:ascii="Verdana" w:hAnsi="Verdana"/>
          <w:sz w:val="18"/>
          <w:szCs w:val="18"/>
        </w:rPr>
        <w:t xml:space="preserve"> y reduce el tiempo de vida útil de éstos.</w:t>
      </w:r>
    </w:p>
    <w:p w:rsidR="008B3CE0" w:rsidRPr="00883C0D" w:rsidRDefault="00766894" w:rsidP="00581C02">
      <w:pPr>
        <w:pStyle w:val="Textoindependiente"/>
        <w:numPr>
          <w:ilvl w:val="0"/>
          <w:numId w:val="5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Cantidad insuficiente de mobiliario para archivo </w:t>
      </w:r>
      <w:r w:rsidR="007453A6" w:rsidRPr="00883C0D">
        <w:rPr>
          <w:rFonts w:ascii="Verdana" w:hAnsi="Verdana"/>
          <w:sz w:val="18"/>
          <w:szCs w:val="18"/>
        </w:rPr>
        <w:t xml:space="preserve">y ordenamiento </w:t>
      </w:r>
      <w:r w:rsidRPr="00883C0D">
        <w:rPr>
          <w:rFonts w:ascii="Verdana" w:hAnsi="Verdana"/>
          <w:sz w:val="18"/>
          <w:szCs w:val="18"/>
        </w:rPr>
        <w:t>de documentos</w:t>
      </w:r>
      <w:r w:rsidR="00437A26" w:rsidRPr="00883C0D">
        <w:rPr>
          <w:rFonts w:ascii="Verdana" w:hAnsi="Verdana"/>
          <w:sz w:val="18"/>
          <w:szCs w:val="18"/>
        </w:rPr>
        <w:t xml:space="preserve"> de importancia y de consulta </w:t>
      </w:r>
      <w:r w:rsidR="007453A6" w:rsidRPr="00883C0D">
        <w:rPr>
          <w:rFonts w:ascii="Verdana" w:hAnsi="Verdana"/>
          <w:sz w:val="18"/>
          <w:szCs w:val="18"/>
        </w:rPr>
        <w:t>y</w:t>
      </w:r>
      <w:r w:rsidR="00437A26" w:rsidRPr="00883C0D">
        <w:rPr>
          <w:rFonts w:ascii="Verdana" w:hAnsi="Verdana"/>
          <w:sz w:val="18"/>
          <w:szCs w:val="18"/>
        </w:rPr>
        <w:t xml:space="preserve"> uso</w:t>
      </w:r>
      <w:r w:rsidRPr="00883C0D">
        <w:rPr>
          <w:rFonts w:ascii="Verdana" w:hAnsi="Verdana"/>
          <w:sz w:val="18"/>
          <w:szCs w:val="18"/>
        </w:rPr>
        <w:t xml:space="preserve"> permanente,</w:t>
      </w:r>
      <w:r w:rsidR="007453A6" w:rsidRPr="00883C0D">
        <w:rPr>
          <w:rFonts w:ascii="Verdana" w:hAnsi="Verdana"/>
          <w:sz w:val="18"/>
          <w:szCs w:val="18"/>
        </w:rPr>
        <w:t xml:space="preserve"> y cuya</w:t>
      </w:r>
      <w:r w:rsidR="00F025C3" w:rsidRPr="00883C0D">
        <w:rPr>
          <w:rFonts w:ascii="Verdana" w:hAnsi="Verdana"/>
          <w:sz w:val="18"/>
          <w:szCs w:val="18"/>
        </w:rPr>
        <w:t xml:space="preserve"> </w:t>
      </w:r>
      <w:r w:rsidRPr="00883C0D">
        <w:rPr>
          <w:rFonts w:ascii="Verdana" w:hAnsi="Verdana"/>
          <w:sz w:val="18"/>
          <w:szCs w:val="18"/>
        </w:rPr>
        <w:t>referencia</w:t>
      </w:r>
      <w:r w:rsidR="007453A6" w:rsidRPr="00883C0D">
        <w:rPr>
          <w:rFonts w:ascii="Verdana" w:hAnsi="Verdana"/>
          <w:sz w:val="18"/>
          <w:szCs w:val="18"/>
        </w:rPr>
        <w:t xml:space="preserve"> es</w:t>
      </w:r>
      <w:r w:rsidR="00F025C3" w:rsidRPr="00883C0D">
        <w:rPr>
          <w:rFonts w:ascii="Verdana" w:hAnsi="Verdana"/>
          <w:sz w:val="18"/>
          <w:szCs w:val="18"/>
        </w:rPr>
        <w:t xml:space="preserve"> útil </w:t>
      </w:r>
      <w:r w:rsidRPr="00883C0D">
        <w:rPr>
          <w:rFonts w:ascii="Verdana" w:hAnsi="Verdana"/>
          <w:sz w:val="18"/>
          <w:szCs w:val="18"/>
        </w:rPr>
        <w:t>en fechas posteriores a las que fueron generados</w:t>
      </w:r>
      <w:r w:rsidR="00040878" w:rsidRPr="00883C0D">
        <w:rPr>
          <w:rFonts w:ascii="Verdana" w:hAnsi="Verdana"/>
          <w:sz w:val="18"/>
          <w:szCs w:val="18"/>
        </w:rPr>
        <w:t>.</w:t>
      </w:r>
    </w:p>
    <w:p w:rsidR="00766894" w:rsidRPr="00883C0D" w:rsidRDefault="004F6B5B" w:rsidP="00581C02">
      <w:pPr>
        <w:pStyle w:val="Textoindependiente"/>
        <w:numPr>
          <w:ilvl w:val="0"/>
          <w:numId w:val="5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Limitada r</w:t>
      </w:r>
      <w:r w:rsidR="000D4978" w:rsidRPr="00883C0D">
        <w:rPr>
          <w:rFonts w:ascii="Verdana" w:hAnsi="Verdana"/>
          <w:sz w:val="18"/>
          <w:szCs w:val="18"/>
        </w:rPr>
        <w:t xml:space="preserve">enovación o sustitución de </w:t>
      </w:r>
      <w:r w:rsidR="00260629" w:rsidRPr="00883C0D">
        <w:rPr>
          <w:rFonts w:ascii="Verdana" w:hAnsi="Verdana"/>
          <w:sz w:val="18"/>
          <w:szCs w:val="18"/>
        </w:rPr>
        <w:t>equipos informáticos (</w:t>
      </w:r>
      <w:r w:rsidR="000D4978" w:rsidRPr="00883C0D">
        <w:rPr>
          <w:rFonts w:ascii="Verdana" w:hAnsi="Verdana"/>
          <w:sz w:val="18"/>
          <w:szCs w:val="18"/>
        </w:rPr>
        <w:t>computadora</w:t>
      </w:r>
      <w:r w:rsidR="007453A6" w:rsidRPr="00883C0D">
        <w:rPr>
          <w:rFonts w:ascii="Verdana" w:hAnsi="Verdana"/>
          <w:sz w:val="18"/>
          <w:szCs w:val="18"/>
        </w:rPr>
        <w:t>s e impresora)</w:t>
      </w:r>
      <w:r w:rsidR="00260629" w:rsidRPr="00883C0D">
        <w:rPr>
          <w:rFonts w:ascii="Verdana" w:hAnsi="Verdana"/>
          <w:sz w:val="18"/>
          <w:szCs w:val="18"/>
        </w:rPr>
        <w:t xml:space="preserve">, </w:t>
      </w:r>
      <w:r w:rsidRPr="00883C0D">
        <w:rPr>
          <w:rFonts w:ascii="Verdana" w:hAnsi="Verdana"/>
          <w:sz w:val="18"/>
          <w:szCs w:val="18"/>
        </w:rPr>
        <w:t>necesario</w:t>
      </w:r>
      <w:r w:rsidR="007453A6" w:rsidRPr="00883C0D">
        <w:rPr>
          <w:rFonts w:ascii="Verdana" w:hAnsi="Verdana"/>
          <w:sz w:val="18"/>
          <w:szCs w:val="18"/>
        </w:rPr>
        <w:t>s</w:t>
      </w:r>
      <w:r w:rsidRPr="00883C0D">
        <w:rPr>
          <w:rFonts w:ascii="Verdana" w:hAnsi="Verdana"/>
          <w:sz w:val="18"/>
          <w:szCs w:val="18"/>
        </w:rPr>
        <w:t xml:space="preserve"> </w:t>
      </w:r>
      <w:r w:rsidR="008B3CE0" w:rsidRPr="00883C0D">
        <w:rPr>
          <w:rFonts w:ascii="Verdana" w:hAnsi="Verdana"/>
          <w:sz w:val="18"/>
          <w:szCs w:val="18"/>
        </w:rPr>
        <w:t xml:space="preserve">en razón a la </w:t>
      </w:r>
      <w:r w:rsidRPr="00883C0D">
        <w:rPr>
          <w:rFonts w:ascii="Verdana" w:hAnsi="Verdana"/>
          <w:sz w:val="18"/>
          <w:szCs w:val="18"/>
        </w:rPr>
        <w:t xml:space="preserve">incorporación y/o </w:t>
      </w:r>
      <w:r w:rsidR="008B3CE0" w:rsidRPr="00883C0D">
        <w:rPr>
          <w:rFonts w:ascii="Verdana" w:hAnsi="Verdana"/>
          <w:sz w:val="18"/>
          <w:szCs w:val="18"/>
        </w:rPr>
        <w:t xml:space="preserve">aplicación de software informáticos </w:t>
      </w:r>
      <w:r w:rsidRPr="00883C0D">
        <w:rPr>
          <w:rFonts w:ascii="Verdana" w:hAnsi="Verdana"/>
          <w:sz w:val="18"/>
          <w:szCs w:val="18"/>
        </w:rPr>
        <w:t xml:space="preserve">establecidos </w:t>
      </w:r>
      <w:r w:rsidR="007453A6" w:rsidRPr="00883C0D">
        <w:rPr>
          <w:rFonts w:ascii="Verdana" w:hAnsi="Verdana"/>
          <w:sz w:val="18"/>
          <w:szCs w:val="18"/>
        </w:rPr>
        <w:t xml:space="preserve">por </w:t>
      </w:r>
      <w:r w:rsidR="008B3CE0" w:rsidRPr="00883C0D">
        <w:rPr>
          <w:rFonts w:ascii="Verdana" w:hAnsi="Verdana"/>
          <w:sz w:val="18"/>
          <w:szCs w:val="18"/>
        </w:rPr>
        <w:t>l</w:t>
      </w:r>
      <w:r w:rsidR="007453A6" w:rsidRPr="00883C0D">
        <w:rPr>
          <w:rFonts w:ascii="Verdana" w:hAnsi="Verdana"/>
          <w:sz w:val="18"/>
          <w:szCs w:val="18"/>
        </w:rPr>
        <w:t>os ó</w:t>
      </w:r>
      <w:r w:rsidR="008B3CE0" w:rsidRPr="00883C0D">
        <w:rPr>
          <w:rFonts w:ascii="Verdana" w:hAnsi="Verdana"/>
          <w:sz w:val="18"/>
          <w:szCs w:val="18"/>
        </w:rPr>
        <w:t>rgano</w:t>
      </w:r>
      <w:r w:rsidR="007453A6" w:rsidRPr="00883C0D">
        <w:rPr>
          <w:rFonts w:ascii="Verdana" w:hAnsi="Verdana"/>
          <w:sz w:val="18"/>
          <w:szCs w:val="18"/>
        </w:rPr>
        <w:t>s rectores</w:t>
      </w:r>
      <w:r w:rsidR="008B3CE0" w:rsidRPr="00883C0D">
        <w:rPr>
          <w:rFonts w:ascii="Verdana" w:hAnsi="Verdana"/>
          <w:sz w:val="18"/>
          <w:szCs w:val="18"/>
        </w:rPr>
        <w:t xml:space="preserve"> y que requieren de equipos </w:t>
      </w:r>
      <w:r w:rsidRPr="00883C0D">
        <w:rPr>
          <w:rFonts w:ascii="Verdana" w:hAnsi="Verdana"/>
          <w:sz w:val="18"/>
          <w:szCs w:val="18"/>
        </w:rPr>
        <w:t>con</w:t>
      </w:r>
      <w:r w:rsidR="008B3CE0" w:rsidRPr="00883C0D">
        <w:rPr>
          <w:rFonts w:ascii="Verdana" w:hAnsi="Verdana"/>
          <w:sz w:val="18"/>
          <w:szCs w:val="18"/>
        </w:rPr>
        <w:t xml:space="preserve"> tecnología de avanzada, ello también </w:t>
      </w:r>
      <w:r w:rsidR="00260629" w:rsidRPr="00883C0D">
        <w:rPr>
          <w:rFonts w:ascii="Verdana" w:hAnsi="Verdana"/>
          <w:sz w:val="18"/>
          <w:szCs w:val="18"/>
        </w:rPr>
        <w:t>incide en el retraso para la atención de expedientes</w:t>
      </w:r>
      <w:r w:rsidR="00766894" w:rsidRPr="00883C0D">
        <w:rPr>
          <w:rFonts w:ascii="Verdana" w:hAnsi="Verdana"/>
          <w:sz w:val="18"/>
          <w:szCs w:val="18"/>
        </w:rPr>
        <w:t>.</w:t>
      </w:r>
    </w:p>
    <w:p w:rsidR="00734527" w:rsidRPr="00883C0D" w:rsidRDefault="00734527" w:rsidP="00581C02">
      <w:pPr>
        <w:pStyle w:val="Textoindependiente"/>
        <w:numPr>
          <w:ilvl w:val="0"/>
          <w:numId w:val="5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Información presentada con retraso por otras oficinas técnicas, y que se constituye en básica para su </w:t>
      </w:r>
      <w:r w:rsidR="00727629" w:rsidRPr="00883C0D">
        <w:rPr>
          <w:rFonts w:ascii="Verdana" w:hAnsi="Verdana"/>
          <w:sz w:val="18"/>
          <w:szCs w:val="18"/>
        </w:rPr>
        <w:t xml:space="preserve">procesamiento </w:t>
      </w:r>
      <w:r w:rsidRPr="00883C0D">
        <w:rPr>
          <w:rFonts w:ascii="Verdana" w:hAnsi="Verdana"/>
          <w:sz w:val="18"/>
          <w:szCs w:val="18"/>
        </w:rPr>
        <w:t>y transmisión ante órganos del gobierno central.</w:t>
      </w:r>
    </w:p>
    <w:p w:rsidR="000D4978" w:rsidRPr="00883C0D" w:rsidRDefault="008F6179" w:rsidP="00581C02">
      <w:pPr>
        <w:pStyle w:val="Textoindependiente"/>
        <w:numPr>
          <w:ilvl w:val="0"/>
          <w:numId w:val="5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Deficiente servicio de </w:t>
      </w:r>
      <w:r w:rsidR="000D4978" w:rsidRPr="00883C0D">
        <w:rPr>
          <w:rFonts w:ascii="Verdana" w:hAnsi="Verdana"/>
          <w:sz w:val="18"/>
          <w:szCs w:val="18"/>
        </w:rPr>
        <w:t>agua</w:t>
      </w:r>
      <w:r w:rsidR="008B3CE0" w:rsidRPr="00883C0D">
        <w:rPr>
          <w:rFonts w:ascii="Verdana" w:hAnsi="Verdana"/>
          <w:sz w:val="18"/>
          <w:szCs w:val="18"/>
        </w:rPr>
        <w:t xml:space="preserve"> potable</w:t>
      </w:r>
      <w:r w:rsidR="000D4978" w:rsidRPr="00883C0D">
        <w:rPr>
          <w:rFonts w:ascii="Verdana" w:hAnsi="Verdana"/>
          <w:sz w:val="18"/>
          <w:szCs w:val="18"/>
        </w:rPr>
        <w:t xml:space="preserve">, que restringe el uso de los servicios higiénicos </w:t>
      </w:r>
      <w:r w:rsidR="008B3CE0" w:rsidRPr="00883C0D">
        <w:rPr>
          <w:rFonts w:ascii="Verdana" w:hAnsi="Verdana"/>
          <w:sz w:val="18"/>
          <w:szCs w:val="18"/>
        </w:rPr>
        <w:t xml:space="preserve">que afectan </w:t>
      </w:r>
      <w:r w:rsidR="000D4978" w:rsidRPr="00883C0D">
        <w:rPr>
          <w:rFonts w:ascii="Verdana" w:hAnsi="Verdana"/>
          <w:sz w:val="18"/>
          <w:szCs w:val="18"/>
        </w:rPr>
        <w:t xml:space="preserve">las condiciones ambientales y la salud </w:t>
      </w:r>
      <w:r w:rsidRPr="00883C0D">
        <w:rPr>
          <w:rFonts w:ascii="Verdana" w:hAnsi="Verdana"/>
          <w:sz w:val="18"/>
          <w:szCs w:val="18"/>
        </w:rPr>
        <w:t xml:space="preserve">física </w:t>
      </w:r>
      <w:r w:rsidR="000D4978" w:rsidRPr="00883C0D">
        <w:rPr>
          <w:rFonts w:ascii="Verdana" w:hAnsi="Verdana"/>
          <w:sz w:val="18"/>
          <w:szCs w:val="18"/>
        </w:rPr>
        <w:t>del personal</w:t>
      </w:r>
      <w:r w:rsidR="007453A6" w:rsidRPr="00883C0D">
        <w:rPr>
          <w:rFonts w:ascii="Verdana" w:hAnsi="Verdana"/>
          <w:sz w:val="18"/>
          <w:szCs w:val="18"/>
        </w:rPr>
        <w:t>; así como deficiente servicio de limpieza en la oficina</w:t>
      </w:r>
      <w:r w:rsidR="000D4978" w:rsidRPr="00883C0D">
        <w:rPr>
          <w:rFonts w:ascii="Verdana" w:hAnsi="Verdana"/>
          <w:sz w:val="18"/>
          <w:szCs w:val="18"/>
        </w:rPr>
        <w:t>.</w:t>
      </w:r>
    </w:p>
    <w:p w:rsidR="00581C02" w:rsidRPr="00883C0D" w:rsidRDefault="00581C02" w:rsidP="00581C02">
      <w:pPr>
        <w:pStyle w:val="Textoindependiente"/>
        <w:numPr>
          <w:ilvl w:val="0"/>
          <w:numId w:val="5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Ventilación inadecuada de ambientes, </w:t>
      </w:r>
      <w:r w:rsidR="002F43D9" w:rsidRPr="00883C0D">
        <w:rPr>
          <w:rFonts w:ascii="Verdana" w:hAnsi="Verdana"/>
          <w:sz w:val="18"/>
          <w:szCs w:val="18"/>
        </w:rPr>
        <w:t xml:space="preserve">así como falta de equipos eléctricos de ventilación </w:t>
      </w:r>
      <w:r w:rsidR="003232C4" w:rsidRPr="00883C0D">
        <w:rPr>
          <w:rFonts w:ascii="Verdana" w:hAnsi="Verdana"/>
          <w:sz w:val="18"/>
          <w:szCs w:val="18"/>
        </w:rPr>
        <w:t xml:space="preserve">que </w:t>
      </w:r>
      <w:r w:rsidRPr="00883C0D">
        <w:rPr>
          <w:rFonts w:ascii="Verdana" w:hAnsi="Verdana"/>
          <w:sz w:val="18"/>
          <w:szCs w:val="18"/>
        </w:rPr>
        <w:t>acent</w:t>
      </w:r>
      <w:r w:rsidR="003232C4" w:rsidRPr="00883C0D">
        <w:rPr>
          <w:rFonts w:ascii="Verdana" w:hAnsi="Verdana"/>
          <w:sz w:val="18"/>
          <w:szCs w:val="18"/>
        </w:rPr>
        <w:t>ú</w:t>
      </w:r>
      <w:r w:rsidRPr="00883C0D">
        <w:rPr>
          <w:rFonts w:ascii="Verdana" w:hAnsi="Verdana"/>
          <w:sz w:val="18"/>
          <w:szCs w:val="18"/>
        </w:rPr>
        <w:t>a el calor propio de la zona que afecta el normal desarrollo de las actividades.</w:t>
      </w:r>
    </w:p>
    <w:p w:rsidR="00CA0672" w:rsidRPr="00883C0D" w:rsidRDefault="00CA0672" w:rsidP="00581C02">
      <w:pPr>
        <w:pStyle w:val="Textoindependiente"/>
        <w:tabs>
          <w:tab w:val="left" w:pos="374"/>
          <w:tab w:val="left" w:pos="748"/>
        </w:tabs>
        <w:jc w:val="both"/>
        <w:rPr>
          <w:rFonts w:ascii="Verdana" w:hAnsi="Verdana"/>
          <w:sz w:val="18"/>
          <w:szCs w:val="18"/>
        </w:rPr>
      </w:pPr>
    </w:p>
    <w:p w:rsidR="00581C02" w:rsidRPr="00883C0D" w:rsidRDefault="00581C02" w:rsidP="00581C02">
      <w:pPr>
        <w:pStyle w:val="Textoindependiente"/>
        <w:tabs>
          <w:tab w:val="left" w:pos="374"/>
          <w:tab w:val="left" w:pos="748"/>
        </w:tabs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b/>
          <w:bCs/>
          <w:sz w:val="18"/>
          <w:szCs w:val="18"/>
        </w:rPr>
        <w:t>Amenazas:</w:t>
      </w:r>
    </w:p>
    <w:p w:rsidR="00F1753A" w:rsidRPr="00883C0D" w:rsidRDefault="00581C02" w:rsidP="00581C02">
      <w:pPr>
        <w:pStyle w:val="Textoindependiente"/>
        <w:numPr>
          <w:ilvl w:val="0"/>
          <w:numId w:val="6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Desidia de las dependencias para alcanzar información según formato, modelo u otros, impidiendo se concluyan documentos de gestión según requerimiento y normas del sistema</w:t>
      </w:r>
      <w:r w:rsidR="00F1753A" w:rsidRPr="00883C0D">
        <w:rPr>
          <w:rFonts w:ascii="Verdana" w:hAnsi="Verdana"/>
          <w:sz w:val="18"/>
          <w:szCs w:val="18"/>
        </w:rPr>
        <w:t xml:space="preserve">, que puede ocasionar </w:t>
      </w:r>
      <w:r w:rsidR="00F1753A" w:rsidRPr="00883C0D">
        <w:rPr>
          <w:rFonts w:ascii="Verdana" w:hAnsi="Verdana"/>
          <w:spacing w:val="-6"/>
          <w:sz w:val="18"/>
          <w:szCs w:val="18"/>
          <w:lang w:val="es-ES_tradnl"/>
        </w:rPr>
        <w:t>observancias por parte del Órgano de Control Institucional.</w:t>
      </w:r>
    </w:p>
    <w:p w:rsidR="00CD2619" w:rsidRPr="00883C0D" w:rsidRDefault="00CD2619" w:rsidP="00581C02">
      <w:pPr>
        <w:pStyle w:val="Textoindependiente"/>
        <w:numPr>
          <w:ilvl w:val="0"/>
          <w:numId w:val="6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pacing w:val="-6"/>
          <w:sz w:val="18"/>
          <w:szCs w:val="18"/>
        </w:rPr>
        <w:t xml:space="preserve">Algunas dependencias no contribuyen a la </w:t>
      </w:r>
      <w:r w:rsidRPr="00883C0D">
        <w:rPr>
          <w:rFonts w:ascii="Verdana" w:hAnsi="Verdana"/>
          <w:color w:val="333333"/>
          <w:sz w:val="18"/>
          <w:szCs w:val="18"/>
        </w:rPr>
        <w:t>implementación del nuevo programa presupuestario y de las acciones que permitan alcanzar los logros programados</w:t>
      </w:r>
      <w:r w:rsidR="00533B67" w:rsidRPr="00883C0D">
        <w:rPr>
          <w:rFonts w:ascii="Verdana" w:hAnsi="Verdana"/>
          <w:color w:val="333333"/>
          <w:sz w:val="18"/>
          <w:szCs w:val="18"/>
        </w:rPr>
        <w:t>.</w:t>
      </w:r>
    </w:p>
    <w:p w:rsidR="00533B67" w:rsidRPr="00883C0D" w:rsidRDefault="00533B67" w:rsidP="00581C02">
      <w:pPr>
        <w:pStyle w:val="Textoindependiente"/>
        <w:numPr>
          <w:ilvl w:val="0"/>
          <w:numId w:val="6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Programación o certificación de gasto de trámites que se destinan a gestiones análogas, duplicándose acciones para volver a asignar recursos de trámites ya recepcionados, generando dilación en la atención y reclamos de los administrados (personal de la entidad o terceros)</w:t>
      </w:r>
    </w:p>
    <w:p w:rsidR="00581C02" w:rsidRPr="00883C0D" w:rsidRDefault="00581C02" w:rsidP="00581C02">
      <w:pPr>
        <w:pStyle w:val="Textoindependiente"/>
        <w:numPr>
          <w:ilvl w:val="0"/>
          <w:numId w:val="6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Establecimiento de algunas políticas institucionales, las que se contraponen a aspectos técnicos-legales.</w:t>
      </w:r>
    </w:p>
    <w:p w:rsidR="00581C02" w:rsidRPr="00883C0D" w:rsidRDefault="00581C02" w:rsidP="00581C02">
      <w:pPr>
        <w:pStyle w:val="Textoindependiente"/>
        <w:numPr>
          <w:ilvl w:val="0"/>
          <w:numId w:val="6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Capacitación limitada en temas de P</w:t>
      </w:r>
      <w:r w:rsidR="00B54E6B" w:rsidRPr="00883C0D">
        <w:rPr>
          <w:rFonts w:ascii="Verdana" w:hAnsi="Verdana"/>
          <w:sz w:val="18"/>
          <w:szCs w:val="18"/>
        </w:rPr>
        <w:t xml:space="preserve">royectos de </w:t>
      </w:r>
      <w:r w:rsidRPr="00883C0D">
        <w:rPr>
          <w:rFonts w:ascii="Verdana" w:hAnsi="Verdana"/>
          <w:sz w:val="18"/>
          <w:szCs w:val="18"/>
        </w:rPr>
        <w:t>I</w:t>
      </w:r>
      <w:r w:rsidR="00B54E6B" w:rsidRPr="00883C0D">
        <w:rPr>
          <w:rFonts w:ascii="Verdana" w:hAnsi="Verdana"/>
          <w:sz w:val="18"/>
          <w:szCs w:val="18"/>
        </w:rPr>
        <w:t xml:space="preserve">nversión </w:t>
      </w:r>
      <w:r w:rsidRPr="00883C0D">
        <w:rPr>
          <w:rFonts w:ascii="Verdana" w:hAnsi="Verdana"/>
          <w:sz w:val="18"/>
          <w:szCs w:val="18"/>
        </w:rPr>
        <w:t>P</w:t>
      </w:r>
      <w:r w:rsidR="00B54E6B" w:rsidRPr="00883C0D">
        <w:rPr>
          <w:rFonts w:ascii="Verdana" w:hAnsi="Verdana"/>
          <w:sz w:val="18"/>
          <w:szCs w:val="18"/>
        </w:rPr>
        <w:t>ública</w:t>
      </w:r>
      <w:r w:rsidRPr="00883C0D">
        <w:rPr>
          <w:rFonts w:ascii="Verdana" w:hAnsi="Verdana"/>
          <w:sz w:val="18"/>
          <w:szCs w:val="18"/>
        </w:rPr>
        <w:t xml:space="preserve"> por parte de organismos competentes.</w:t>
      </w:r>
    </w:p>
    <w:p w:rsidR="00581C02" w:rsidRPr="00883C0D" w:rsidRDefault="00581C02" w:rsidP="00581C02">
      <w:pPr>
        <w:pStyle w:val="Textoindependiente"/>
        <w:numPr>
          <w:ilvl w:val="0"/>
          <w:numId w:val="6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Incumplimiento en la presentación de informes por parte de las dependencias, para atender con información para organismos centrales.</w:t>
      </w:r>
    </w:p>
    <w:p w:rsidR="00581C02" w:rsidRPr="00883C0D" w:rsidRDefault="00581C02" w:rsidP="00581C02">
      <w:pPr>
        <w:pStyle w:val="Textoindependiente"/>
        <w:numPr>
          <w:ilvl w:val="0"/>
          <w:numId w:val="6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Requerimientos del Órgano de Control Interno con plazos muy cortos, que interrumpe la conclusión de informes que también tienen plazos establecidos por </w:t>
      </w:r>
      <w:r w:rsidR="004E4CCD" w:rsidRPr="00883C0D">
        <w:rPr>
          <w:rFonts w:ascii="Verdana" w:hAnsi="Verdana"/>
          <w:sz w:val="18"/>
          <w:szCs w:val="18"/>
        </w:rPr>
        <w:t>los Organismos</w:t>
      </w:r>
      <w:r w:rsidRPr="00883C0D">
        <w:rPr>
          <w:rFonts w:ascii="Verdana" w:hAnsi="Verdana"/>
          <w:sz w:val="18"/>
          <w:szCs w:val="18"/>
        </w:rPr>
        <w:t xml:space="preserve"> Central</w:t>
      </w:r>
      <w:r w:rsidR="004E4CCD" w:rsidRPr="00883C0D">
        <w:rPr>
          <w:rFonts w:ascii="Verdana" w:hAnsi="Verdana"/>
          <w:sz w:val="18"/>
          <w:szCs w:val="18"/>
        </w:rPr>
        <w:t>es</w:t>
      </w:r>
      <w:r w:rsidRPr="00883C0D">
        <w:rPr>
          <w:rFonts w:ascii="Verdana" w:hAnsi="Verdana"/>
          <w:sz w:val="18"/>
          <w:szCs w:val="18"/>
        </w:rPr>
        <w:t xml:space="preserve"> y según norma expresa.</w:t>
      </w:r>
    </w:p>
    <w:p w:rsidR="000C1F5A" w:rsidRPr="00883C0D" w:rsidRDefault="000C1F5A" w:rsidP="00581C02">
      <w:pPr>
        <w:pStyle w:val="Textoindependiente"/>
        <w:numPr>
          <w:ilvl w:val="0"/>
          <w:numId w:val="6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Requerimientos de información cuyo plazo está por vencerse, lo que posterga </w:t>
      </w:r>
      <w:r w:rsidR="00F23625" w:rsidRPr="00883C0D">
        <w:rPr>
          <w:rFonts w:ascii="Verdana" w:hAnsi="Verdana"/>
          <w:sz w:val="18"/>
          <w:szCs w:val="18"/>
        </w:rPr>
        <w:t xml:space="preserve">las </w:t>
      </w:r>
      <w:r w:rsidRPr="00883C0D">
        <w:rPr>
          <w:rFonts w:ascii="Verdana" w:hAnsi="Verdana"/>
          <w:sz w:val="18"/>
          <w:szCs w:val="18"/>
        </w:rPr>
        <w:t>tareas planificadas.</w:t>
      </w:r>
    </w:p>
    <w:p w:rsidR="000C1F5A" w:rsidRDefault="000A19F9" w:rsidP="00581C02">
      <w:pPr>
        <w:pStyle w:val="Textoindependiente"/>
        <w:numPr>
          <w:ilvl w:val="0"/>
          <w:numId w:val="6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Reprogramación del gasto de proyectos por la d</w:t>
      </w:r>
      <w:r w:rsidR="000C1F5A" w:rsidRPr="00883C0D">
        <w:rPr>
          <w:rFonts w:ascii="Verdana" w:hAnsi="Verdana"/>
          <w:sz w:val="18"/>
          <w:szCs w:val="18"/>
        </w:rPr>
        <w:t xml:space="preserve">ilación en </w:t>
      </w:r>
      <w:r w:rsidR="00040878" w:rsidRPr="00883C0D">
        <w:rPr>
          <w:rFonts w:ascii="Verdana" w:hAnsi="Verdana"/>
          <w:sz w:val="18"/>
          <w:szCs w:val="18"/>
        </w:rPr>
        <w:t xml:space="preserve">elaboración de estudios de preinversión así como en </w:t>
      </w:r>
      <w:r w:rsidR="000C1F5A" w:rsidRPr="00883C0D">
        <w:rPr>
          <w:rFonts w:ascii="Verdana" w:hAnsi="Verdana"/>
          <w:sz w:val="18"/>
          <w:szCs w:val="18"/>
        </w:rPr>
        <w:t xml:space="preserve">el levantamiento de observaciones </w:t>
      </w:r>
      <w:r w:rsidR="00040878" w:rsidRPr="00883C0D">
        <w:rPr>
          <w:rFonts w:ascii="Verdana" w:hAnsi="Verdana"/>
          <w:sz w:val="18"/>
          <w:szCs w:val="18"/>
        </w:rPr>
        <w:t>para el logro de viabilidad de</w:t>
      </w:r>
      <w:r w:rsidR="000C1F5A" w:rsidRPr="00883C0D">
        <w:rPr>
          <w:rFonts w:ascii="Verdana" w:hAnsi="Verdana"/>
          <w:sz w:val="18"/>
          <w:szCs w:val="18"/>
        </w:rPr>
        <w:t xml:space="preserve"> los Proyectos de Inversión Pública.</w:t>
      </w:r>
    </w:p>
    <w:p w:rsidR="007105CF" w:rsidRDefault="007105CF" w:rsidP="00581C02">
      <w:pPr>
        <w:pStyle w:val="Textoindependiente"/>
        <w:numPr>
          <w:ilvl w:val="0"/>
          <w:numId w:val="6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Cortes intempestivos de energía, que alteran el normal desarrollo del trabajo, interrupción de red informática, el uso de aplicativos informáticos.</w:t>
      </w:r>
    </w:p>
    <w:p w:rsidR="007105CF" w:rsidRPr="00CC6C9D" w:rsidRDefault="00CC6C9D" w:rsidP="00501F20">
      <w:pPr>
        <w:pStyle w:val="Textoindependiente"/>
        <w:numPr>
          <w:ilvl w:val="0"/>
          <w:numId w:val="6"/>
        </w:numPr>
        <w:tabs>
          <w:tab w:val="clear" w:pos="720"/>
          <w:tab w:val="left" w:pos="374"/>
          <w:tab w:val="left" w:pos="748"/>
        </w:tabs>
        <w:jc w:val="both"/>
        <w:rPr>
          <w:rFonts w:ascii="Verdana" w:hAnsi="Verdana"/>
          <w:sz w:val="18"/>
          <w:szCs w:val="18"/>
        </w:rPr>
      </w:pPr>
      <w:r w:rsidRPr="00CC6C9D">
        <w:rPr>
          <w:rFonts w:ascii="Verdana" w:hAnsi="Verdana"/>
          <w:sz w:val="18"/>
          <w:szCs w:val="18"/>
        </w:rPr>
        <w:t>S</w:t>
      </w:r>
      <w:r w:rsidR="007105CF" w:rsidRPr="00CC6C9D">
        <w:rPr>
          <w:rFonts w:ascii="Verdana" w:hAnsi="Verdana"/>
          <w:sz w:val="18"/>
          <w:szCs w:val="18"/>
        </w:rPr>
        <w:t>ervidor informático presenta problemas en su uso.</w:t>
      </w:r>
    </w:p>
    <w:p w:rsidR="000C1F5A" w:rsidRPr="00883C0D" w:rsidRDefault="000C1F5A" w:rsidP="00144AAA">
      <w:pPr>
        <w:pStyle w:val="Textoindependiente"/>
        <w:tabs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</w:p>
    <w:p w:rsidR="00581C02" w:rsidRPr="00883C0D" w:rsidRDefault="00581C02" w:rsidP="00495316">
      <w:pPr>
        <w:pStyle w:val="Textoindependiente"/>
        <w:tabs>
          <w:tab w:val="left" w:pos="374"/>
          <w:tab w:val="left" w:pos="748"/>
        </w:tabs>
        <w:ind w:left="360" w:hanging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b/>
          <w:bCs/>
          <w:sz w:val="18"/>
          <w:szCs w:val="18"/>
        </w:rPr>
        <w:t>Oportunidades:</w:t>
      </w:r>
    </w:p>
    <w:p w:rsidR="00581C02" w:rsidRPr="00883C0D" w:rsidRDefault="00581C02" w:rsidP="00581C02">
      <w:pPr>
        <w:pStyle w:val="Textoindependiente"/>
        <w:numPr>
          <w:ilvl w:val="0"/>
          <w:numId w:val="7"/>
        </w:numPr>
        <w:tabs>
          <w:tab w:val="clear" w:pos="1080"/>
          <w:tab w:val="left" w:pos="374"/>
          <w:tab w:val="num" w:pos="706"/>
          <w:tab w:val="left" w:pos="748"/>
        </w:tabs>
        <w:ind w:left="706" w:hanging="706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Orientar y asesorar según las pautas que emana</w:t>
      </w:r>
      <w:r w:rsidR="004504E5" w:rsidRPr="00883C0D">
        <w:rPr>
          <w:rFonts w:ascii="Verdana" w:hAnsi="Verdana"/>
          <w:sz w:val="18"/>
          <w:szCs w:val="18"/>
        </w:rPr>
        <w:t>n</w:t>
      </w:r>
      <w:r w:rsidRPr="00883C0D">
        <w:rPr>
          <w:rFonts w:ascii="Verdana" w:hAnsi="Verdana"/>
          <w:sz w:val="18"/>
          <w:szCs w:val="18"/>
        </w:rPr>
        <w:t xml:space="preserve"> de las normas.</w:t>
      </w:r>
    </w:p>
    <w:p w:rsidR="00581C02" w:rsidRPr="00883C0D" w:rsidRDefault="00581C02" w:rsidP="00581C02">
      <w:pPr>
        <w:pStyle w:val="Textoindependiente"/>
        <w:numPr>
          <w:ilvl w:val="0"/>
          <w:numId w:val="7"/>
        </w:numPr>
        <w:tabs>
          <w:tab w:val="clear" w:pos="108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Cumplimiento de los objetivos y metas de las dependencias de la institución, las que inciden en la consecución de los objetivos institucionales.</w:t>
      </w:r>
    </w:p>
    <w:p w:rsidR="00581C02" w:rsidRPr="00883C0D" w:rsidRDefault="00581C02" w:rsidP="00581C02">
      <w:pPr>
        <w:pStyle w:val="Textoindependiente"/>
        <w:numPr>
          <w:ilvl w:val="0"/>
          <w:numId w:val="7"/>
        </w:numPr>
        <w:tabs>
          <w:tab w:val="clear" w:pos="108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Delegación de facultades a la institución para lograr la viabilidad de los Proyectos de Inversión Pública.</w:t>
      </w:r>
    </w:p>
    <w:p w:rsidR="00581C02" w:rsidRPr="00883C0D" w:rsidRDefault="00581C02" w:rsidP="00581C02">
      <w:pPr>
        <w:pStyle w:val="Textoindependiente"/>
        <w:numPr>
          <w:ilvl w:val="0"/>
          <w:numId w:val="7"/>
        </w:numPr>
        <w:tabs>
          <w:tab w:val="clear" w:pos="1080"/>
          <w:tab w:val="left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Coordinación directa con funcionarios de la Dirección Nacional de Presupuesto Público para la orientación o aplicación de normas expresas al interior de la institución.</w:t>
      </w:r>
    </w:p>
    <w:p w:rsidR="009E6499" w:rsidRPr="00883C0D" w:rsidRDefault="009E6499" w:rsidP="00581C02">
      <w:pPr>
        <w:pStyle w:val="Textoindependiente"/>
        <w:numPr>
          <w:ilvl w:val="0"/>
          <w:numId w:val="7"/>
        </w:numPr>
        <w:tabs>
          <w:tab w:val="clear" w:pos="1080"/>
          <w:tab w:val="left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Conformación de la Unidad Formuladora </w:t>
      </w:r>
      <w:r w:rsidR="004C1388" w:rsidRPr="00883C0D">
        <w:rPr>
          <w:rFonts w:ascii="Verdana" w:hAnsi="Verdana"/>
          <w:sz w:val="18"/>
          <w:szCs w:val="18"/>
        </w:rPr>
        <w:t xml:space="preserve">en la Oficina Central de ingeniería y Servicios Generales </w:t>
      </w:r>
      <w:r w:rsidRPr="00883C0D">
        <w:rPr>
          <w:rFonts w:ascii="Verdana" w:hAnsi="Verdana"/>
          <w:sz w:val="18"/>
          <w:szCs w:val="18"/>
        </w:rPr>
        <w:t>que contribuya a contar con proyectos elaborados según normatividad vigente,</w:t>
      </w:r>
      <w:r w:rsidR="009C2AA4" w:rsidRPr="00883C0D">
        <w:rPr>
          <w:rFonts w:ascii="Verdana" w:hAnsi="Verdana"/>
          <w:sz w:val="18"/>
          <w:szCs w:val="18"/>
        </w:rPr>
        <w:t xml:space="preserve"> para</w:t>
      </w:r>
      <w:r w:rsidR="00295D40" w:rsidRPr="00883C0D">
        <w:rPr>
          <w:rFonts w:ascii="Verdana" w:hAnsi="Verdana"/>
          <w:sz w:val="18"/>
          <w:szCs w:val="18"/>
        </w:rPr>
        <w:t xml:space="preserve"> </w:t>
      </w:r>
      <w:r w:rsidRPr="00883C0D">
        <w:rPr>
          <w:rFonts w:ascii="Verdana" w:hAnsi="Verdana"/>
          <w:sz w:val="18"/>
          <w:szCs w:val="18"/>
        </w:rPr>
        <w:t>el banco de proyectos</w:t>
      </w:r>
      <w:r w:rsidR="009C2AA4" w:rsidRPr="00883C0D">
        <w:rPr>
          <w:rFonts w:ascii="Verdana" w:hAnsi="Verdana"/>
          <w:sz w:val="18"/>
          <w:szCs w:val="18"/>
        </w:rPr>
        <w:t xml:space="preserve"> útiles para el PMIP</w:t>
      </w:r>
      <w:r w:rsidRPr="00883C0D">
        <w:rPr>
          <w:rFonts w:ascii="Verdana" w:hAnsi="Verdana"/>
          <w:sz w:val="18"/>
          <w:szCs w:val="18"/>
        </w:rPr>
        <w:t>.</w:t>
      </w:r>
    </w:p>
    <w:p w:rsidR="00666A9A" w:rsidRPr="00883C0D" w:rsidRDefault="00666A9A" w:rsidP="00581C02">
      <w:pPr>
        <w:pStyle w:val="Textoindependiente"/>
        <w:numPr>
          <w:ilvl w:val="0"/>
          <w:numId w:val="7"/>
        </w:numPr>
        <w:tabs>
          <w:tab w:val="clear" w:pos="1080"/>
          <w:tab w:val="left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Contratación temporal de profesionales para la actualización de relevantes documentos de gestión</w:t>
      </w:r>
      <w:r w:rsidR="004C1388" w:rsidRPr="00883C0D">
        <w:rPr>
          <w:rFonts w:ascii="Verdana" w:hAnsi="Verdana"/>
          <w:sz w:val="18"/>
          <w:szCs w:val="18"/>
        </w:rPr>
        <w:t xml:space="preserve"> postergados por limitación de recurso humanos</w:t>
      </w:r>
      <w:r w:rsidRPr="00883C0D">
        <w:rPr>
          <w:rFonts w:ascii="Verdana" w:hAnsi="Verdana"/>
          <w:sz w:val="18"/>
          <w:szCs w:val="18"/>
        </w:rPr>
        <w:t>.</w:t>
      </w:r>
    </w:p>
    <w:p w:rsidR="00B15FD1" w:rsidRDefault="00B15FD1" w:rsidP="00CF341A">
      <w:pPr>
        <w:pStyle w:val="Textoindependiente"/>
        <w:tabs>
          <w:tab w:val="left" w:pos="748"/>
        </w:tabs>
        <w:jc w:val="both"/>
        <w:rPr>
          <w:rFonts w:ascii="Verdana" w:hAnsi="Verdana"/>
          <w:b/>
          <w:bCs/>
          <w:sz w:val="18"/>
          <w:szCs w:val="18"/>
        </w:rPr>
      </w:pPr>
    </w:p>
    <w:p w:rsidR="00CF341A" w:rsidRPr="00883C0D" w:rsidRDefault="00CF341A" w:rsidP="00CF341A">
      <w:pPr>
        <w:pStyle w:val="Textoindependiente"/>
        <w:tabs>
          <w:tab w:val="left" w:pos="748"/>
        </w:tabs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b/>
          <w:bCs/>
          <w:sz w:val="18"/>
          <w:szCs w:val="18"/>
        </w:rPr>
        <w:t>POLÍTICAS:</w:t>
      </w:r>
    </w:p>
    <w:p w:rsidR="00CF341A" w:rsidRPr="00883C0D" w:rsidRDefault="00CF341A" w:rsidP="00CF341A">
      <w:pPr>
        <w:pStyle w:val="Textoindependiente"/>
        <w:numPr>
          <w:ilvl w:val="0"/>
          <w:numId w:val="9"/>
        </w:numPr>
        <w:tabs>
          <w:tab w:val="clear" w:pos="720"/>
          <w:tab w:val="left" w:pos="374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Cuidar el cumplimiento de las normas, el buen manejo de los recursos y el racionamiento de éstos que permitan cumplir con eficiencia los objetivos institucionales.</w:t>
      </w:r>
    </w:p>
    <w:p w:rsidR="00CF341A" w:rsidRPr="00883C0D" w:rsidRDefault="00CF341A" w:rsidP="00CF341A">
      <w:pPr>
        <w:pStyle w:val="Textoindependiente"/>
        <w:numPr>
          <w:ilvl w:val="0"/>
          <w:numId w:val="9"/>
        </w:numPr>
        <w:tabs>
          <w:tab w:val="clear" w:pos="720"/>
          <w:tab w:val="left" w:pos="0"/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lastRenderedPageBreak/>
        <w:t>Los informes técnicos elaborados y elevados a las diferentes instancias son consistentes, debidamente sustentados y concluyentes, teniendo como lineamientos las disposiciones que establecen las normas y directivas que emana de las instancias gubernamentales.</w:t>
      </w:r>
    </w:p>
    <w:p w:rsidR="00CF341A" w:rsidRPr="00883C0D" w:rsidRDefault="00AD10C9" w:rsidP="00CF341A">
      <w:pPr>
        <w:pStyle w:val="Textoindependiente"/>
        <w:numPr>
          <w:ilvl w:val="0"/>
          <w:numId w:val="9"/>
        </w:numPr>
        <w:tabs>
          <w:tab w:val="clear" w:pos="720"/>
          <w:tab w:val="left" w:pos="374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P</w:t>
      </w:r>
      <w:r w:rsidR="00CF341A" w:rsidRPr="00883C0D">
        <w:rPr>
          <w:rFonts w:ascii="Verdana" w:hAnsi="Verdana"/>
          <w:sz w:val="18"/>
          <w:szCs w:val="18"/>
        </w:rPr>
        <w:t xml:space="preserve">roponer correctivos y reformas en la organización y funcionamiento </w:t>
      </w:r>
      <w:r w:rsidRPr="00883C0D">
        <w:rPr>
          <w:rFonts w:ascii="Verdana" w:hAnsi="Verdana"/>
          <w:sz w:val="18"/>
          <w:szCs w:val="18"/>
        </w:rPr>
        <w:t>de las actividades administrativas y académicas</w:t>
      </w:r>
      <w:r w:rsidR="00CF341A" w:rsidRPr="00883C0D">
        <w:rPr>
          <w:rFonts w:ascii="Verdana" w:hAnsi="Verdana"/>
          <w:sz w:val="18"/>
          <w:szCs w:val="18"/>
        </w:rPr>
        <w:t>.</w:t>
      </w:r>
    </w:p>
    <w:p w:rsidR="00CF341A" w:rsidRPr="00883C0D" w:rsidRDefault="00CF341A" w:rsidP="00CF341A">
      <w:pPr>
        <w:pStyle w:val="Textoindependiente"/>
        <w:numPr>
          <w:ilvl w:val="0"/>
          <w:numId w:val="9"/>
        </w:numPr>
        <w:tabs>
          <w:tab w:val="clear" w:pos="720"/>
          <w:tab w:val="num" w:pos="360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Utilizar mecanismos normativos que permitan propiciar el desarrollo de las actividades de todas las dependencias, sobre la base de planes de trabajo, metas y auto evaluación del cumplimiento de </w:t>
      </w:r>
      <w:r w:rsidR="008D417B" w:rsidRPr="00883C0D">
        <w:rPr>
          <w:rFonts w:ascii="Verdana" w:hAnsi="Verdana"/>
          <w:sz w:val="18"/>
          <w:szCs w:val="18"/>
        </w:rPr>
        <w:t>é</w:t>
      </w:r>
      <w:r w:rsidRPr="00883C0D">
        <w:rPr>
          <w:rFonts w:ascii="Verdana" w:hAnsi="Verdana"/>
          <w:sz w:val="18"/>
          <w:szCs w:val="18"/>
        </w:rPr>
        <w:t>stas, acorde con los objetivos y prioridades institucionales.</w:t>
      </w:r>
    </w:p>
    <w:p w:rsidR="00CF341A" w:rsidRPr="00883C0D" w:rsidRDefault="00CF341A" w:rsidP="00CF341A">
      <w:pPr>
        <w:pStyle w:val="Textoindependiente"/>
        <w:numPr>
          <w:ilvl w:val="0"/>
          <w:numId w:val="9"/>
        </w:numPr>
        <w:tabs>
          <w:tab w:val="clear" w:pos="720"/>
          <w:tab w:val="num" w:pos="360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Coordinar permanentemente con las dependencias, para dinamizar el funcionamiento de la oficina, así como analizar y formular alternativas de solución a los problemas presentados.</w:t>
      </w:r>
    </w:p>
    <w:p w:rsidR="00CF341A" w:rsidRPr="00883C0D" w:rsidRDefault="00C96552" w:rsidP="00CF341A">
      <w:pPr>
        <w:pStyle w:val="Textoindependiente"/>
        <w:numPr>
          <w:ilvl w:val="0"/>
          <w:numId w:val="9"/>
        </w:numPr>
        <w:tabs>
          <w:tab w:val="clear" w:pos="720"/>
          <w:tab w:val="num" w:pos="360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P</w:t>
      </w:r>
      <w:r w:rsidR="00CF341A" w:rsidRPr="00883C0D">
        <w:rPr>
          <w:rFonts w:ascii="Verdana" w:hAnsi="Verdana"/>
          <w:sz w:val="18"/>
          <w:szCs w:val="18"/>
        </w:rPr>
        <w:t xml:space="preserve">lena identificación </w:t>
      </w:r>
      <w:r w:rsidRPr="00883C0D">
        <w:rPr>
          <w:rFonts w:ascii="Verdana" w:hAnsi="Verdana"/>
          <w:sz w:val="18"/>
          <w:szCs w:val="18"/>
        </w:rPr>
        <w:t>del personal para el cumplimiento de sus funciones y de</w:t>
      </w:r>
      <w:r w:rsidR="00CF341A" w:rsidRPr="00883C0D">
        <w:rPr>
          <w:rFonts w:ascii="Verdana" w:hAnsi="Verdana"/>
          <w:sz w:val="18"/>
          <w:szCs w:val="18"/>
        </w:rPr>
        <w:t xml:space="preserve"> las tareas asignadas</w:t>
      </w:r>
      <w:r w:rsidRPr="00883C0D">
        <w:rPr>
          <w:rFonts w:ascii="Verdana" w:hAnsi="Verdana"/>
          <w:sz w:val="18"/>
          <w:szCs w:val="18"/>
        </w:rPr>
        <w:t>, así como</w:t>
      </w:r>
      <w:r w:rsidR="00CF341A" w:rsidRPr="00883C0D">
        <w:rPr>
          <w:rFonts w:ascii="Verdana" w:hAnsi="Verdana"/>
          <w:sz w:val="18"/>
          <w:szCs w:val="18"/>
        </w:rPr>
        <w:t xml:space="preserve"> compañerismo entre los miembros de la oficina.</w:t>
      </w:r>
    </w:p>
    <w:p w:rsidR="001728D2" w:rsidRPr="00883C0D" w:rsidRDefault="001728D2" w:rsidP="001728D2">
      <w:pPr>
        <w:pStyle w:val="Textoindependiente"/>
        <w:tabs>
          <w:tab w:val="left" w:pos="748"/>
        </w:tabs>
        <w:jc w:val="both"/>
        <w:rPr>
          <w:rFonts w:ascii="Verdana" w:hAnsi="Verdana"/>
          <w:sz w:val="18"/>
          <w:szCs w:val="18"/>
        </w:rPr>
      </w:pPr>
    </w:p>
    <w:p w:rsidR="00581C02" w:rsidRPr="00883C0D" w:rsidRDefault="00581C02" w:rsidP="00581C02">
      <w:pPr>
        <w:pStyle w:val="Textoindependiente"/>
        <w:tabs>
          <w:tab w:val="left" w:pos="374"/>
          <w:tab w:val="left" w:pos="748"/>
        </w:tabs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b/>
          <w:bCs/>
          <w:sz w:val="18"/>
          <w:szCs w:val="18"/>
        </w:rPr>
        <w:t>ESTRATÉGIAS:</w:t>
      </w:r>
    </w:p>
    <w:p w:rsidR="00581C02" w:rsidRPr="00883C0D" w:rsidRDefault="006C29E4" w:rsidP="00581C02">
      <w:pPr>
        <w:pStyle w:val="Textoindependiente"/>
        <w:numPr>
          <w:ilvl w:val="0"/>
          <w:numId w:val="8"/>
        </w:numPr>
        <w:tabs>
          <w:tab w:val="clear" w:pos="180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Correcta aplicación </w:t>
      </w:r>
      <w:r w:rsidR="00581C02" w:rsidRPr="00883C0D">
        <w:rPr>
          <w:rFonts w:ascii="Verdana" w:hAnsi="Verdana"/>
          <w:sz w:val="18"/>
          <w:szCs w:val="18"/>
        </w:rPr>
        <w:t>de las directivas emanadas por organismos del Gobierno Central para la formulación, aprobación y evaluación de la ejecución presupuestaria, P</w:t>
      </w:r>
      <w:r w:rsidR="00905A8F" w:rsidRPr="00883C0D">
        <w:rPr>
          <w:rFonts w:ascii="Verdana" w:hAnsi="Verdana"/>
          <w:sz w:val="18"/>
          <w:szCs w:val="18"/>
        </w:rPr>
        <w:t xml:space="preserve">royectos de </w:t>
      </w:r>
      <w:r w:rsidR="00581C02" w:rsidRPr="00883C0D">
        <w:rPr>
          <w:rFonts w:ascii="Verdana" w:hAnsi="Verdana"/>
          <w:sz w:val="18"/>
          <w:szCs w:val="18"/>
        </w:rPr>
        <w:t>I</w:t>
      </w:r>
      <w:r w:rsidR="00905A8F" w:rsidRPr="00883C0D">
        <w:rPr>
          <w:rFonts w:ascii="Verdana" w:hAnsi="Verdana"/>
          <w:sz w:val="18"/>
          <w:szCs w:val="18"/>
        </w:rPr>
        <w:t xml:space="preserve">nversión </w:t>
      </w:r>
      <w:r w:rsidR="00581C02" w:rsidRPr="00883C0D">
        <w:rPr>
          <w:rFonts w:ascii="Verdana" w:hAnsi="Verdana"/>
          <w:sz w:val="18"/>
          <w:szCs w:val="18"/>
        </w:rPr>
        <w:t>P</w:t>
      </w:r>
      <w:r w:rsidR="00905A8F" w:rsidRPr="00883C0D">
        <w:rPr>
          <w:rFonts w:ascii="Verdana" w:hAnsi="Verdana"/>
          <w:sz w:val="18"/>
          <w:szCs w:val="18"/>
        </w:rPr>
        <w:t xml:space="preserve">ública, </w:t>
      </w:r>
      <w:r w:rsidR="00581C02" w:rsidRPr="00883C0D">
        <w:rPr>
          <w:rFonts w:ascii="Verdana" w:hAnsi="Verdana"/>
          <w:sz w:val="18"/>
          <w:szCs w:val="18"/>
        </w:rPr>
        <w:t>directivas de racionalización y dar cumplimiento a las Directivas del Sistema Estadístico Regional y Nacional.</w:t>
      </w:r>
    </w:p>
    <w:p w:rsidR="00581C02" w:rsidRPr="00883C0D" w:rsidRDefault="00F949BF" w:rsidP="00581C02">
      <w:pPr>
        <w:pStyle w:val="Textoindependiente"/>
        <w:numPr>
          <w:ilvl w:val="0"/>
          <w:numId w:val="8"/>
        </w:numPr>
        <w:tabs>
          <w:tab w:val="clear" w:pos="180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Propuesta </w:t>
      </w:r>
      <w:r w:rsidR="00581C02" w:rsidRPr="00883C0D">
        <w:rPr>
          <w:rFonts w:ascii="Verdana" w:hAnsi="Verdana"/>
          <w:sz w:val="18"/>
          <w:szCs w:val="18"/>
        </w:rPr>
        <w:t xml:space="preserve">de directivas basadas en la normatividad vigente que permita el desarrollo de las actividades </w:t>
      </w:r>
      <w:r w:rsidR="00225DDD" w:rsidRPr="00883C0D">
        <w:rPr>
          <w:rFonts w:ascii="Verdana" w:hAnsi="Verdana"/>
          <w:sz w:val="18"/>
          <w:szCs w:val="18"/>
        </w:rPr>
        <w:t xml:space="preserve">relacionadas con los sistemas de </w:t>
      </w:r>
      <w:r w:rsidR="00581C02" w:rsidRPr="00883C0D">
        <w:rPr>
          <w:rFonts w:ascii="Verdana" w:hAnsi="Verdana"/>
          <w:sz w:val="18"/>
          <w:szCs w:val="18"/>
        </w:rPr>
        <w:t>la</w:t>
      </w:r>
      <w:r w:rsidR="00225DDD" w:rsidRPr="00883C0D">
        <w:rPr>
          <w:rFonts w:ascii="Verdana" w:hAnsi="Verdana"/>
          <w:sz w:val="18"/>
          <w:szCs w:val="18"/>
        </w:rPr>
        <w:t xml:space="preserve"> Oficina Central que </w:t>
      </w:r>
      <w:r w:rsidR="008D417B" w:rsidRPr="00883C0D">
        <w:rPr>
          <w:rFonts w:ascii="Verdana" w:hAnsi="Verdana"/>
          <w:sz w:val="18"/>
          <w:szCs w:val="18"/>
        </w:rPr>
        <w:t>é</w:t>
      </w:r>
      <w:r w:rsidR="00581C02" w:rsidRPr="00883C0D">
        <w:rPr>
          <w:rFonts w:ascii="Verdana" w:hAnsi="Verdana"/>
          <w:sz w:val="18"/>
          <w:szCs w:val="18"/>
        </w:rPr>
        <w:t>sta dispone.</w:t>
      </w:r>
    </w:p>
    <w:p w:rsidR="00581C02" w:rsidRPr="00883C0D" w:rsidRDefault="00581C02" w:rsidP="00581C02">
      <w:pPr>
        <w:pStyle w:val="Textoindependiente"/>
        <w:numPr>
          <w:ilvl w:val="0"/>
          <w:numId w:val="8"/>
        </w:numPr>
        <w:tabs>
          <w:tab w:val="clear" w:pos="180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Desarrollo de reuniones de trabajo, a fin de coordinar y mantener actualizada a las unidades operativas, (Formulación Presupuestaria, Formulación de documentos normativos, Plan Operativo, Proyectos de Inversión Pública, Estructura Funcional Programática para el respectivo Año Fiscal, Plan Individual Docente, Boletín Estadístico, etc.)</w:t>
      </w:r>
    </w:p>
    <w:p w:rsidR="00581C02" w:rsidRPr="00883C0D" w:rsidRDefault="00581C02" w:rsidP="00581C02">
      <w:pPr>
        <w:pStyle w:val="Textoindependiente"/>
        <w:numPr>
          <w:ilvl w:val="0"/>
          <w:numId w:val="8"/>
        </w:numPr>
        <w:tabs>
          <w:tab w:val="clear" w:pos="180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Coordina</w:t>
      </w:r>
      <w:r w:rsidR="009F690D" w:rsidRPr="00883C0D">
        <w:rPr>
          <w:rFonts w:ascii="Verdana" w:hAnsi="Verdana"/>
          <w:sz w:val="18"/>
          <w:szCs w:val="18"/>
        </w:rPr>
        <w:t>ción</w:t>
      </w:r>
      <w:r w:rsidRPr="00883C0D">
        <w:rPr>
          <w:rFonts w:ascii="Verdana" w:hAnsi="Verdana"/>
          <w:sz w:val="18"/>
          <w:szCs w:val="18"/>
        </w:rPr>
        <w:t xml:space="preserve"> </w:t>
      </w:r>
      <w:r w:rsidR="009F690D" w:rsidRPr="00883C0D">
        <w:rPr>
          <w:rFonts w:ascii="Verdana" w:hAnsi="Verdana"/>
          <w:sz w:val="18"/>
          <w:szCs w:val="18"/>
        </w:rPr>
        <w:t xml:space="preserve">y asesoramiento </w:t>
      </w:r>
      <w:r w:rsidRPr="00883C0D">
        <w:rPr>
          <w:rFonts w:ascii="Verdana" w:hAnsi="Verdana"/>
          <w:sz w:val="18"/>
          <w:szCs w:val="18"/>
        </w:rPr>
        <w:t>permanente a la Alta Dirección y dependencias a fin de analizar problemas de competencia del área de planificación, y formular alternativas de solución.</w:t>
      </w:r>
    </w:p>
    <w:p w:rsidR="00581C02" w:rsidRPr="00883C0D" w:rsidRDefault="009F690D" w:rsidP="00581C02">
      <w:pPr>
        <w:pStyle w:val="Textoindependiente"/>
        <w:numPr>
          <w:ilvl w:val="0"/>
          <w:numId w:val="8"/>
        </w:numPr>
        <w:tabs>
          <w:tab w:val="clear" w:pos="180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Asignación de</w:t>
      </w:r>
      <w:r w:rsidR="00581C02" w:rsidRPr="00883C0D">
        <w:rPr>
          <w:rFonts w:ascii="Verdana" w:hAnsi="Verdana"/>
          <w:sz w:val="18"/>
          <w:szCs w:val="18"/>
        </w:rPr>
        <w:t xml:space="preserve"> profesionales afines a funciones que realizan las diferentes oficinas técnicas.</w:t>
      </w:r>
    </w:p>
    <w:p w:rsidR="00581C02" w:rsidRPr="00883C0D" w:rsidRDefault="00581C02" w:rsidP="00581C02">
      <w:pPr>
        <w:pStyle w:val="Textoindependiente"/>
        <w:numPr>
          <w:ilvl w:val="0"/>
          <w:numId w:val="8"/>
        </w:numPr>
        <w:tabs>
          <w:tab w:val="clear" w:pos="180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Promover la </w:t>
      </w:r>
      <w:r w:rsidR="004F7D1F" w:rsidRPr="00883C0D">
        <w:rPr>
          <w:rFonts w:ascii="Verdana" w:hAnsi="Verdana"/>
          <w:sz w:val="18"/>
          <w:szCs w:val="18"/>
        </w:rPr>
        <w:t xml:space="preserve">participación </w:t>
      </w:r>
      <w:r w:rsidRPr="00883C0D">
        <w:rPr>
          <w:rFonts w:ascii="Verdana" w:hAnsi="Verdana"/>
          <w:sz w:val="18"/>
          <w:szCs w:val="18"/>
        </w:rPr>
        <w:t>del personal administrativo</w:t>
      </w:r>
      <w:r w:rsidR="004F7D1F" w:rsidRPr="00883C0D">
        <w:rPr>
          <w:rFonts w:ascii="Verdana" w:hAnsi="Verdana"/>
          <w:sz w:val="18"/>
          <w:szCs w:val="18"/>
        </w:rPr>
        <w:t xml:space="preserve"> en eventos de capacitación y perfeccionamiento.</w:t>
      </w:r>
    </w:p>
    <w:p w:rsidR="00581C02" w:rsidRPr="00883C0D" w:rsidRDefault="009F690D" w:rsidP="00581C02">
      <w:pPr>
        <w:pStyle w:val="Textoindependiente"/>
        <w:numPr>
          <w:ilvl w:val="0"/>
          <w:numId w:val="8"/>
        </w:numPr>
        <w:tabs>
          <w:tab w:val="clear" w:pos="180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M</w:t>
      </w:r>
      <w:r w:rsidR="00581C02" w:rsidRPr="00883C0D">
        <w:rPr>
          <w:rFonts w:ascii="Verdana" w:hAnsi="Verdana"/>
          <w:sz w:val="18"/>
          <w:szCs w:val="18"/>
        </w:rPr>
        <w:t>anejo de información acorde con las nuevas formas de automatización del software correspondiente</w:t>
      </w:r>
      <w:r w:rsidRPr="00883C0D">
        <w:rPr>
          <w:rFonts w:ascii="Verdana" w:hAnsi="Verdana"/>
          <w:sz w:val="18"/>
          <w:szCs w:val="18"/>
        </w:rPr>
        <w:t xml:space="preserve"> a los sistemas de la oficina</w:t>
      </w:r>
      <w:r w:rsidR="00581C02" w:rsidRPr="00883C0D">
        <w:rPr>
          <w:rFonts w:ascii="Verdana" w:hAnsi="Verdana"/>
          <w:sz w:val="18"/>
          <w:szCs w:val="18"/>
        </w:rPr>
        <w:t>.</w:t>
      </w:r>
    </w:p>
    <w:p w:rsidR="009F690D" w:rsidRPr="00883C0D" w:rsidRDefault="00581C02" w:rsidP="00581C02">
      <w:pPr>
        <w:pStyle w:val="Textoindependiente"/>
        <w:numPr>
          <w:ilvl w:val="0"/>
          <w:numId w:val="8"/>
        </w:numPr>
        <w:tabs>
          <w:tab w:val="clear" w:pos="180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Desarroll</w:t>
      </w:r>
      <w:r w:rsidR="009F690D" w:rsidRPr="00883C0D">
        <w:rPr>
          <w:rFonts w:ascii="Verdana" w:hAnsi="Verdana"/>
          <w:sz w:val="18"/>
          <w:szCs w:val="18"/>
        </w:rPr>
        <w:t>o</w:t>
      </w:r>
      <w:r w:rsidRPr="00883C0D">
        <w:rPr>
          <w:rFonts w:ascii="Verdana" w:hAnsi="Verdana"/>
          <w:sz w:val="18"/>
          <w:szCs w:val="18"/>
        </w:rPr>
        <w:t xml:space="preserve"> </w:t>
      </w:r>
      <w:r w:rsidR="009F690D" w:rsidRPr="00883C0D">
        <w:rPr>
          <w:rFonts w:ascii="Verdana" w:hAnsi="Verdana"/>
          <w:sz w:val="18"/>
          <w:szCs w:val="18"/>
        </w:rPr>
        <w:t xml:space="preserve">de </w:t>
      </w:r>
      <w:r w:rsidRPr="00883C0D">
        <w:rPr>
          <w:rFonts w:ascii="Verdana" w:hAnsi="Verdana"/>
          <w:sz w:val="18"/>
          <w:szCs w:val="18"/>
        </w:rPr>
        <w:t>reuniones mensuales entre la jefatura y los órganos de línea principalmente</w:t>
      </w:r>
      <w:r w:rsidR="009F690D" w:rsidRPr="00883C0D">
        <w:rPr>
          <w:rFonts w:ascii="Verdana" w:hAnsi="Verdana"/>
          <w:sz w:val="18"/>
          <w:szCs w:val="18"/>
        </w:rPr>
        <w:t>,</w:t>
      </w:r>
      <w:r w:rsidRPr="00883C0D">
        <w:rPr>
          <w:rFonts w:ascii="Verdana" w:hAnsi="Verdana"/>
          <w:sz w:val="18"/>
          <w:szCs w:val="18"/>
        </w:rPr>
        <w:t xml:space="preserve"> a fin de </w:t>
      </w:r>
      <w:r w:rsidR="009F690D" w:rsidRPr="00883C0D">
        <w:rPr>
          <w:rFonts w:ascii="Verdana" w:hAnsi="Verdana"/>
          <w:sz w:val="18"/>
          <w:szCs w:val="18"/>
        </w:rPr>
        <w:t>reportar</w:t>
      </w:r>
      <w:r w:rsidRPr="00883C0D">
        <w:rPr>
          <w:rFonts w:ascii="Verdana" w:hAnsi="Verdana"/>
          <w:sz w:val="18"/>
          <w:szCs w:val="18"/>
        </w:rPr>
        <w:t xml:space="preserve"> las acciones</w:t>
      </w:r>
      <w:r w:rsidR="009F690D" w:rsidRPr="00883C0D">
        <w:rPr>
          <w:rFonts w:ascii="Verdana" w:hAnsi="Verdana"/>
          <w:sz w:val="18"/>
          <w:szCs w:val="18"/>
        </w:rPr>
        <w:t xml:space="preserve"> y el cumplimiento de metas programadas</w:t>
      </w:r>
      <w:r w:rsidRPr="00883C0D">
        <w:rPr>
          <w:rFonts w:ascii="Verdana" w:hAnsi="Verdana"/>
          <w:sz w:val="18"/>
          <w:szCs w:val="18"/>
        </w:rPr>
        <w:t xml:space="preserve"> de cada </w:t>
      </w:r>
      <w:r w:rsidR="009F690D" w:rsidRPr="00883C0D">
        <w:rPr>
          <w:rFonts w:ascii="Verdana" w:hAnsi="Verdana"/>
          <w:sz w:val="18"/>
          <w:szCs w:val="18"/>
        </w:rPr>
        <w:t>área</w:t>
      </w:r>
      <w:r w:rsidRPr="00883C0D">
        <w:rPr>
          <w:rFonts w:ascii="Verdana" w:hAnsi="Verdana"/>
          <w:sz w:val="18"/>
          <w:szCs w:val="18"/>
        </w:rPr>
        <w:t>.</w:t>
      </w:r>
    </w:p>
    <w:p w:rsidR="00581C02" w:rsidRPr="00883C0D" w:rsidRDefault="00581C02" w:rsidP="00581C02">
      <w:pPr>
        <w:pStyle w:val="Textoindependiente"/>
        <w:tabs>
          <w:tab w:val="left" w:pos="748"/>
        </w:tabs>
        <w:jc w:val="both"/>
        <w:rPr>
          <w:rFonts w:ascii="Verdana" w:hAnsi="Verdana"/>
          <w:sz w:val="18"/>
          <w:szCs w:val="18"/>
        </w:rPr>
      </w:pPr>
    </w:p>
    <w:p w:rsidR="00581C02" w:rsidRPr="00883C0D" w:rsidRDefault="00581C02" w:rsidP="00581C02">
      <w:pPr>
        <w:pStyle w:val="Textoindependiente"/>
        <w:tabs>
          <w:tab w:val="left" w:pos="748"/>
        </w:tabs>
        <w:jc w:val="both"/>
        <w:rPr>
          <w:rFonts w:ascii="Verdana" w:hAnsi="Verdana"/>
          <w:b/>
          <w:bCs/>
          <w:sz w:val="18"/>
          <w:szCs w:val="18"/>
        </w:rPr>
      </w:pPr>
      <w:r w:rsidRPr="00883C0D">
        <w:rPr>
          <w:rFonts w:ascii="Verdana" w:hAnsi="Verdana"/>
          <w:b/>
          <w:bCs/>
          <w:sz w:val="18"/>
          <w:szCs w:val="18"/>
        </w:rPr>
        <w:t>OBJETIVO, POLÍTICAS Y METAS (ACTIVIDADES)</w:t>
      </w:r>
    </w:p>
    <w:p w:rsidR="00581C02" w:rsidRPr="00883C0D" w:rsidRDefault="00581C02" w:rsidP="00581C02">
      <w:pPr>
        <w:pStyle w:val="Textoindependiente"/>
        <w:tabs>
          <w:tab w:val="left" w:pos="748"/>
        </w:tabs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b/>
          <w:bCs/>
          <w:sz w:val="18"/>
          <w:szCs w:val="18"/>
        </w:rPr>
        <w:t>OBJETIVO GENERAL:</w:t>
      </w:r>
    </w:p>
    <w:p w:rsidR="00581C02" w:rsidRPr="00883C0D" w:rsidRDefault="00581C02" w:rsidP="00581C02">
      <w:pPr>
        <w:pStyle w:val="Textoindependiente"/>
        <w:tabs>
          <w:tab w:val="left" w:pos="748"/>
        </w:tabs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El Objetivo General de la OCP es </w:t>
      </w:r>
      <w:r w:rsidR="003A1270" w:rsidRPr="00883C0D">
        <w:rPr>
          <w:rFonts w:ascii="Verdana" w:hAnsi="Verdana"/>
          <w:sz w:val="18"/>
          <w:szCs w:val="18"/>
        </w:rPr>
        <w:t xml:space="preserve">“Brindar asesoría al órgano de gobierno y a las dependencias de la entidad en materia presupuestal, planes de desarrollo, plan operativo, de racionalización de recursos económicos y humanos, elaboración de estadísticas, seguimiento </w:t>
      </w:r>
      <w:r w:rsidR="00482693" w:rsidRPr="00883C0D">
        <w:rPr>
          <w:rFonts w:ascii="Verdana" w:hAnsi="Verdana"/>
          <w:sz w:val="18"/>
          <w:szCs w:val="18"/>
        </w:rPr>
        <w:t xml:space="preserve">de indicadores, </w:t>
      </w:r>
      <w:r w:rsidR="003A1270" w:rsidRPr="00883C0D">
        <w:rPr>
          <w:rFonts w:ascii="Verdana" w:hAnsi="Verdana"/>
          <w:sz w:val="18"/>
          <w:szCs w:val="18"/>
        </w:rPr>
        <w:t>evaluación de programas y ejecución de proyectos, que lleven a optimizar las acciones de la entidad y por tanto del estado”</w:t>
      </w:r>
      <w:r w:rsidR="00FC5EBA" w:rsidRPr="00883C0D">
        <w:rPr>
          <w:rFonts w:ascii="Verdana" w:hAnsi="Verdana"/>
          <w:sz w:val="18"/>
          <w:szCs w:val="18"/>
        </w:rPr>
        <w:t>.</w:t>
      </w:r>
    </w:p>
    <w:p w:rsidR="003A1270" w:rsidRPr="00883C0D" w:rsidRDefault="003A1270" w:rsidP="00581C02">
      <w:pPr>
        <w:pStyle w:val="Textoindependiente"/>
        <w:tabs>
          <w:tab w:val="left" w:pos="748"/>
        </w:tabs>
        <w:jc w:val="both"/>
        <w:rPr>
          <w:rFonts w:ascii="Verdana" w:hAnsi="Verdana"/>
          <w:sz w:val="18"/>
          <w:szCs w:val="18"/>
        </w:rPr>
      </w:pPr>
    </w:p>
    <w:p w:rsidR="00581C02" w:rsidRPr="00883C0D" w:rsidRDefault="00581C02" w:rsidP="00581C02">
      <w:pPr>
        <w:pStyle w:val="Textoindependiente"/>
        <w:tabs>
          <w:tab w:val="left" w:pos="748"/>
        </w:tabs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b/>
          <w:bCs/>
          <w:sz w:val="18"/>
          <w:szCs w:val="18"/>
        </w:rPr>
        <w:t>METAS:</w:t>
      </w:r>
    </w:p>
    <w:p w:rsidR="00581C02" w:rsidRPr="00883C0D" w:rsidRDefault="00581C02" w:rsidP="00581C02">
      <w:pPr>
        <w:pStyle w:val="Textoindependiente"/>
        <w:numPr>
          <w:ilvl w:val="0"/>
          <w:numId w:val="10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Cumplir con todos los requerimientos de actividades técnicas y de información solicitada</w:t>
      </w:r>
      <w:r w:rsidR="00DF3DC5" w:rsidRPr="00883C0D">
        <w:rPr>
          <w:rFonts w:ascii="Verdana" w:hAnsi="Verdana"/>
          <w:sz w:val="18"/>
          <w:szCs w:val="18"/>
        </w:rPr>
        <w:t xml:space="preserve"> </w:t>
      </w:r>
      <w:r w:rsidRPr="00883C0D">
        <w:rPr>
          <w:rFonts w:ascii="Verdana" w:hAnsi="Verdana"/>
          <w:sz w:val="18"/>
          <w:szCs w:val="18"/>
        </w:rPr>
        <w:t>–de acuerdo a dispositivos legales-</w:t>
      </w:r>
      <w:r w:rsidR="00DF3DC5" w:rsidRPr="00883C0D">
        <w:rPr>
          <w:rFonts w:ascii="Verdana" w:hAnsi="Verdana"/>
          <w:sz w:val="18"/>
          <w:szCs w:val="18"/>
        </w:rPr>
        <w:t xml:space="preserve"> </w:t>
      </w:r>
      <w:r w:rsidRPr="00883C0D">
        <w:rPr>
          <w:rFonts w:ascii="Verdana" w:hAnsi="Verdana"/>
          <w:sz w:val="18"/>
          <w:szCs w:val="18"/>
        </w:rPr>
        <w:t>por el Ministerio de Economía y Finanzas, Asamblea Nacional de Rectores, Controlaría General, Contaduría Pública de la Nación, Congreso de la República, Instituto Nacional de Estadística e Informática, etc.</w:t>
      </w:r>
    </w:p>
    <w:p w:rsidR="00581C02" w:rsidRPr="00883C0D" w:rsidRDefault="008D417B" w:rsidP="00581C02">
      <w:pPr>
        <w:pStyle w:val="Textoindependiente"/>
        <w:numPr>
          <w:ilvl w:val="0"/>
          <w:numId w:val="10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Elaborar </w:t>
      </w:r>
      <w:r w:rsidR="00581C02" w:rsidRPr="00883C0D">
        <w:rPr>
          <w:rFonts w:ascii="Verdana" w:hAnsi="Verdana"/>
          <w:sz w:val="18"/>
          <w:szCs w:val="18"/>
        </w:rPr>
        <w:t>el Presupuesto General de la Universidad, como instrumento de gestión institucional anual.</w:t>
      </w:r>
    </w:p>
    <w:p w:rsidR="00581C02" w:rsidRPr="00883C0D" w:rsidRDefault="00581C02" w:rsidP="00581C02">
      <w:pPr>
        <w:pStyle w:val="Textoindependiente"/>
        <w:numPr>
          <w:ilvl w:val="0"/>
          <w:numId w:val="10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Elabora</w:t>
      </w:r>
      <w:r w:rsidR="00905A8F" w:rsidRPr="00883C0D">
        <w:rPr>
          <w:rFonts w:ascii="Verdana" w:hAnsi="Verdana"/>
          <w:sz w:val="18"/>
          <w:szCs w:val="18"/>
        </w:rPr>
        <w:t>r</w:t>
      </w:r>
      <w:r w:rsidRPr="00883C0D">
        <w:rPr>
          <w:rFonts w:ascii="Verdana" w:hAnsi="Verdana"/>
          <w:sz w:val="18"/>
          <w:szCs w:val="18"/>
        </w:rPr>
        <w:t xml:space="preserve"> y actualiza</w:t>
      </w:r>
      <w:r w:rsidR="00905A8F" w:rsidRPr="00883C0D">
        <w:rPr>
          <w:rFonts w:ascii="Verdana" w:hAnsi="Verdana"/>
          <w:sz w:val="18"/>
          <w:szCs w:val="18"/>
        </w:rPr>
        <w:t>r</w:t>
      </w:r>
      <w:r w:rsidRPr="00883C0D">
        <w:rPr>
          <w:rFonts w:ascii="Verdana" w:hAnsi="Verdana"/>
          <w:sz w:val="18"/>
          <w:szCs w:val="18"/>
        </w:rPr>
        <w:t xml:space="preserve"> los instrumentos de gestión administrativ</w:t>
      </w:r>
      <w:r w:rsidR="00905A8F" w:rsidRPr="00883C0D">
        <w:rPr>
          <w:rFonts w:ascii="Verdana" w:hAnsi="Verdana"/>
          <w:sz w:val="18"/>
          <w:szCs w:val="18"/>
        </w:rPr>
        <w:t>o</w:t>
      </w:r>
      <w:r w:rsidRPr="00883C0D">
        <w:rPr>
          <w:rFonts w:ascii="Verdana" w:hAnsi="Verdana"/>
          <w:sz w:val="18"/>
          <w:szCs w:val="18"/>
        </w:rPr>
        <w:t xml:space="preserve"> institucional acorde con los requerimientos, dentro de una política de racionamiento de los recursos humanos y financieros presupuestales y la normatividad vigente.</w:t>
      </w:r>
    </w:p>
    <w:p w:rsidR="003A1270" w:rsidRPr="00883C0D" w:rsidRDefault="003A1270" w:rsidP="00581C02">
      <w:pPr>
        <w:pStyle w:val="Textoindependiente"/>
        <w:numPr>
          <w:ilvl w:val="0"/>
          <w:numId w:val="10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Elabora</w:t>
      </w:r>
      <w:r w:rsidR="00905A8F" w:rsidRPr="00883C0D">
        <w:rPr>
          <w:rFonts w:ascii="Verdana" w:hAnsi="Verdana"/>
          <w:sz w:val="18"/>
          <w:szCs w:val="18"/>
        </w:rPr>
        <w:t>r</w:t>
      </w:r>
      <w:r w:rsidRPr="00883C0D">
        <w:rPr>
          <w:rFonts w:ascii="Verdana" w:hAnsi="Verdana"/>
          <w:sz w:val="18"/>
          <w:szCs w:val="18"/>
        </w:rPr>
        <w:t xml:space="preserve"> directivas relacionadas con el quehacer de la OCP.</w:t>
      </w:r>
    </w:p>
    <w:p w:rsidR="00581C02" w:rsidRPr="00883C0D" w:rsidRDefault="00581C02" w:rsidP="00581C02">
      <w:pPr>
        <w:pStyle w:val="Textoindependiente"/>
        <w:numPr>
          <w:ilvl w:val="0"/>
          <w:numId w:val="10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Impulsar y dinamizar las actividades que realiza el área de estadística, de manera que permita establecer el estudio y evaluación de nuevas variables</w:t>
      </w:r>
      <w:r w:rsidR="003A1270" w:rsidRPr="00883C0D">
        <w:rPr>
          <w:rFonts w:ascii="Verdana" w:hAnsi="Verdana"/>
          <w:sz w:val="18"/>
          <w:szCs w:val="18"/>
        </w:rPr>
        <w:t>, indicadores</w:t>
      </w:r>
      <w:r w:rsidRPr="00883C0D">
        <w:rPr>
          <w:rFonts w:ascii="Verdana" w:hAnsi="Verdana"/>
          <w:sz w:val="18"/>
          <w:szCs w:val="18"/>
        </w:rPr>
        <w:t xml:space="preserve"> y parámetros que orienten las actividades de la OCP y sirva de apoyo a las demás oficinas.</w:t>
      </w:r>
    </w:p>
    <w:p w:rsidR="00581C02" w:rsidRPr="00883C0D" w:rsidRDefault="00581C02" w:rsidP="00581C02">
      <w:pPr>
        <w:pStyle w:val="Textoindependiente"/>
        <w:numPr>
          <w:ilvl w:val="0"/>
          <w:numId w:val="10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Evaluar la Ejecución Presupuestaria de las metas de funcionamiento y de inversión señalados en el presupuesto vigente, a fin de sugerir alternativas en el manejo de los recursos que cuenta la Institución.</w:t>
      </w:r>
    </w:p>
    <w:p w:rsidR="00581C02" w:rsidRPr="00883C0D" w:rsidRDefault="00905A8F" w:rsidP="00581C02">
      <w:pPr>
        <w:pStyle w:val="Textoindependiente"/>
        <w:numPr>
          <w:ilvl w:val="0"/>
          <w:numId w:val="10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S</w:t>
      </w:r>
      <w:r w:rsidR="00581C02" w:rsidRPr="00883C0D">
        <w:rPr>
          <w:rFonts w:ascii="Verdana" w:hAnsi="Verdana"/>
          <w:sz w:val="18"/>
          <w:szCs w:val="18"/>
        </w:rPr>
        <w:t>olicitar proyectos relacionados con el desarrollo físico y académico de la UNP; programar las obras y equipamiento, según presupuesto asignado y prioridad establecida por las autoridades universitarias.</w:t>
      </w:r>
    </w:p>
    <w:p w:rsidR="00581C02" w:rsidRPr="00883C0D" w:rsidRDefault="00581C02" w:rsidP="00581C02">
      <w:pPr>
        <w:pStyle w:val="Textoindependiente"/>
        <w:numPr>
          <w:ilvl w:val="0"/>
          <w:numId w:val="10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Participa</w:t>
      </w:r>
      <w:r w:rsidR="00905A8F" w:rsidRPr="00883C0D">
        <w:rPr>
          <w:rFonts w:ascii="Verdana" w:hAnsi="Verdana"/>
          <w:sz w:val="18"/>
          <w:szCs w:val="18"/>
        </w:rPr>
        <w:t>ción</w:t>
      </w:r>
      <w:r w:rsidRPr="00883C0D">
        <w:rPr>
          <w:rFonts w:ascii="Verdana" w:hAnsi="Verdana"/>
          <w:sz w:val="18"/>
          <w:szCs w:val="18"/>
        </w:rPr>
        <w:t xml:space="preserve"> </w:t>
      </w:r>
      <w:r w:rsidR="00905A8F" w:rsidRPr="00883C0D">
        <w:rPr>
          <w:rFonts w:ascii="Verdana" w:hAnsi="Verdana"/>
          <w:sz w:val="18"/>
          <w:szCs w:val="18"/>
        </w:rPr>
        <w:t xml:space="preserve">de algunos trabajadores </w:t>
      </w:r>
      <w:r w:rsidRPr="00883C0D">
        <w:rPr>
          <w:rFonts w:ascii="Verdana" w:hAnsi="Verdana"/>
          <w:sz w:val="18"/>
          <w:szCs w:val="18"/>
        </w:rPr>
        <w:t xml:space="preserve">en eventos de capacitación, que tengan relación con las funciones de la oficina, mejorando </w:t>
      </w:r>
      <w:r w:rsidR="00905A8F" w:rsidRPr="00883C0D">
        <w:rPr>
          <w:rFonts w:ascii="Verdana" w:hAnsi="Verdana"/>
          <w:sz w:val="18"/>
          <w:szCs w:val="18"/>
        </w:rPr>
        <w:t>su</w:t>
      </w:r>
      <w:r w:rsidRPr="00883C0D">
        <w:rPr>
          <w:rFonts w:ascii="Verdana" w:hAnsi="Verdana"/>
          <w:sz w:val="18"/>
          <w:szCs w:val="18"/>
        </w:rPr>
        <w:t xml:space="preserve"> eficiencia</w:t>
      </w:r>
      <w:r w:rsidR="00905A8F" w:rsidRPr="00883C0D">
        <w:rPr>
          <w:rFonts w:ascii="Verdana" w:hAnsi="Verdana"/>
          <w:sz w:val="18"/>
          <w:szCs w:val="18"/>
        </w:rPr>
        <w:t>.</w:t>
      </w:r>
    </w:p>
    <w:p w:rsidR="00BA1C4A" w:rsidRPr="00883C0D" w:rsidRDefault="00BA1C4A" w:rsidP="00BA1C4A">
      <w:pPr>
        <w:pStyle w:val="Textoindependiente"/>
        <w:jc w:val="both"/>
        <w:rPr>
          <w:rFonts w:ascii="Verdana" w:hAnsi="Verdana"/>
          <w:sz w:val="18"/>
          <w:szCs w:val="18"/>
        </w:rPr>
      </w:pPr>
    </w:p>
    <w:p w:rsidR="00B15FD1" w:rsidRDefault="00B15FD1" w:rsidP="00581C02">
      <w:pPr>
        <w:pStyle w:val="Textoindependiente"/>
        <w:jc w:val="both"/>
        <w:rPr>
          <w:rFonts w:ascii="Verdana" w:hAnsi="Verdana"/>
          <w:b/>
          <w:bCs/>
          <w:sz w:val="18"/>
          <w:szCs w:val="18"/>
        </w:rPr>
      </w:pPr>
    </w:p>
    <w:p w:rsidR="00581C02" w:rsidRPr="00883C0D" w:rsidRDefault="00581C02" w:rsidP="00581C02">
      <w:pPr>
        <w:pStyle w:val="Textoindependiente"/>
        <w:jc w:val="both"/>
        <w:rPr>
          <w:rFonts w:ascii="Verdana" w:hAnsi="Verdana"/>
          <w:b/>
          <w:bCs/>
          <w:sz w:val="18"/>
          <w:szCs w:val="18"/>
        </w:rPr>
      </w:pPr>
      <w:r w:rsidRPr="00883C0D">
        <w:rPr>
          <w:rFonts w:ascii="Verdana" w:hAnsi="Verdana"/>
          <w:b/>
          <w:bCs/>
          <w:sz w:val="18"/>
          <w:szCs w:val="18"/>
        </w:rPr>
        <w:lastRenderedPageBreak/>
        <w:t>PROGRAMA DE ACTIVIDADES:</w:t>
      </w:r>
    </w:p>
    <w:p w:rsidR="00581C02" w:rsidRPr="00883C0D" w:rsidRDefault="00581C02" w:rsidP="00581C02">
      <w:pPr>
        <w:pStyle w:val="Textoindependiente"/>
        <w:jc w:val="both"/>
        <w:rPr>
          <w:rFonts w:ascii="Verdana" w:hAnsi="Verdana"/>
          <w:b/>
          <w:bCs/>
          <w:sz w:val="18"/>
          <w:szCs w:val="18"/>
        </w:rPr>
      </w:pPr>
      <w:r w:rsidRPr="00883C0D">
        <w:rPr>
          <w:rFonts w:ascii="Verdana" w:hAnsi="Verdana"/>
          <w:b/>
          <w:bCs/>
          <w:sz w:val="18"/>
          <w:szCs w:val="18"/>
        </w:rPr>
        <w:t>OFICINA DE RACIONALIZACIÓN:</w:t>
      </w:r>
    </w:p>
    <w:p w:rsidR="00AA63B6" w:rsidRPr="00883C0D" w:rsidRDefault="00AA63B6" w:rsidP="00AA63B6">
      <w:pPr>
        <w:pStyle w:val="Textoindependiente"/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Actualización del Cuadro para Asignación del Personal (CAP)</w:t>
      </w:r>
    </w:p>
    <w:p w:rsidR="00AA63B6" w:rsidRPr="00883C0D" w:rsidRDefault="00AA63B6" w:rsidP="00AA63B6">
      <w:pPr>
        <w:pStyle w:val="Textoindependiente"/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Formulación del Presupuesto Analítico del Personal (PAP)</w:t>
      </w:r>
    </w:p>
    <w:p w:rsidR="00AA63B6" w:rsidRPr="00883C0D" w:rsidRDefault="00AA63B6" w:rsidP="00AA63B6">
      <w:pPr>
        <w:pStyle w:val="Textoindependiente"/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Implementación de metodología aprobada mediante Decreto Supremo Nº 064-2010-PCM, según plazo establecido en Resolución e Secretaria de Gestión Pública Nº 001-2012-PCM-SGP, aplicado a los procedimientos administrativos y servicios prestados en exclusividad contenidos en el Texto Único de Procedimientos Administrativos.</w:t>
      </w:r>
    </w:p>
    <w:p w:rsidR="00AA63B6" w:rsidRPr="00883C0D" w:rsidRDefault="00AA63B6" w:rsidP="00AA63B6">
      <w:pPr>
        <w:pStyle w:val="Textoindependiente"/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Coordinación y supervisión para el registro de acciones de personal en el Aplicativo Informático de Recursos Humanos del Ministerio de Economía y Finanzas</w:t>
      </w:r>
    </w:p>
    <w:p w:rsidR="00AA63B6" w:rsidRPr="00883C0D" w:rsidRDefault="00AA63B6" w:rsidP="00AA63B6">
      <w:pPr>
        <w:pStyle w:val="Textoindependiente"/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>Reportar información del grupo genérico 1 y 2 y Contratos Administrativos de Servicios para la Programación y Formulación del Presupuesto Institucional de la UNP del año fiscal subsiguiente.</w:t>
      </w:r>
    </w:p>
    <w:p w:rsidR="00AA63B6" w:rsidRPr="00883C0D" w:rsidRDefault="00AA63B6" w:rsidP="00AA63B6">
      <w:pPr>
        <w:pStyle w:val="Textoindependiente"/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Elaboración de Informes Técnicos para la atención de Hojas de Trámite.</w:t>
      </w:r>
    </w:p>
    <w:p w:rsidR="00AA63B6" w:rsidRPr="00883C0D" w:rsidRDefault="00AA63B6" w:rsidP="00AA63B6">
      <w:pPr>
        <w:pStyle w:val="Textoindependiente"/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Procesamiento del Plan de Trabajo Individual docente del Año Académico 2012.</w:t>
      </w:r>
    </w:p>
    <w:p w:rsidR="00AA63B6" w:rsidRPr="00883C0D" w:rsidRDefault="00AA63B6" w:rsidP="00AA63B6">
      <w:pPr>
        <w:pStyle w:val="Textoindependiente"/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Control mensual de plazas orgánicas docentes y administrativas activos (PEA) y pensionistas.</w:t>
      </w:r>
    </w:p>
    <w:p w:rsidR="00AA63B6" w:rsidRPr="00883C0D" w:rsidRDefault="00AA63B6" w:rsidP="00AA63B6">
      <w:pPr>
        <w:pStyle w:val="Textoindependiente"/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Plan Operativo de la Oficina de Racionalización del año subsiguiente.</w:t>
      </w:r>
    </w:p>
    <w:p w:rsidR="00AA63B6" w:rsidRPr="00883C0D" w:rsidRDefault="00AA63B6" w:rsidP="00AA63B6">
      <w:pPr>
        <w:pStyle w:val="Textoindependiente"/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Memoria del año fiscal que concluye</w:t>
      </w:r>
    </w:p>
    <w:p w:rsidR="00AA63B6" w:rsidRPr="00883C0D" w:rsidRDefault="00AA63B6" w:rsidP="00AA63B6">
      <w:pPr>
        <w:pStyle w:val="Textoindependiente"/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Progresivo avance en la actualización del Manual de Procedimientos Administrativos (MAPRO) e Implementación, con énfasis en diez (10) procedimientos académicos, vinculados a indicador de producto del Programa Presupuestario: Formación Universitaria de Pregrado.</w:t>
      </w:r>
    </w:p>
    <w:p w:rsidR="00144AAA" w:rsidRPr="00883C0D" w:rsidRDefault="00AA63B6" w:rsidP="00AA63B6">
      <w:pPr>
        <w:pStyle w:val="Textoindependiente"/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Otras relacionadas con el sistema</w:t>
      </w:r>
    </w:p>
    <w:p w:rsidR="00581C02" w:rsidRPr="00883C0D" w:rsidRDefault="00581C02" w:rsidP="00581C02">
      <w:pPr>
        <w:pStyle w:val="Textoindependiente"/>
        <w:jc w:val="both"/>
        <w:rPr>
          <w:rFonts w:ascii="Verdana" w:hAnsi="Verdana"/>
          <w:b/>
          <w:sz w:val="18"/>
          <w:szCs w:val="18"/>
        </w:rPr>
      </w:pPr>
    </w:p>
    <w:p w:rsidR="007444D1" w:rsidRPr="00883C0D" w:rsidRDefault="007444D1" w:rsidP="007444D1">
      <w:pPr>
        <w:pStyle w:val="Textoindependiente"/>
        <w:jc w:val="both"/>
        <w:rPr>
          <w:rFonts w:ascii="Verdana" w:hAnsi="Verdana"/>
          <w:b/>
          <w:sz w:val="18"/>
          <w:szCs w:val="18"/>
        </w:rPr>
      </w:pPr>
      <w:r w:rsidRPr="00883C0D">
        <w:rPr>
          <w:rFonts w:ascii="Verdana" w:hAnsi="Verdana"/>
          <w:b/>
          <w:sz w:val="18"/>
          <w:szCs w:val="18"/>
        </w:rPr>
        <w:t>OFICINA DE PRESUPUESTO:</w:t>
      </w:r>
    </w:p>
    <w:p w:rsidR="007444D1" w:rsidRPr="00883C0D" w:rsidRDefault="007444D1" w:rsidP="007444D1">
      <w:pPr>
        <w:pStyle w:val="Textoindependiente"/>
        <w:numPr>
          <w:ilvl w:val="0"/>
          <w:numId w:val="12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>Preparar información diversa solicitada en los dispositivos legales a remitir al Ministerio de Economía y Finanzas (MEF), Asamblea Nacional de Rectores (ANR), Contraloría General de la República (CGR), Congreso de la República, Contaduría Pública de la Nación. etc.</w:t>
      </w:r>
    </w:p>
    <w:p w:rsidR="007444D1" w:rsidRPr="00883C0D" w:rsidRDefault="007444D1" w:rsidP="007444D1">
      <w:pPr>
        <w:pStyle w:val="Textoindependiente"/>
        <w:numPr>
          <w:ilvl w:val="0"/>
          <w:numId w:val="12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 xml:space="preserve">Propone reuniones de trabajo para la actualización de programación presupuestal de gastos de acuerdo a la información alcanzada por las oficinas encargadas de ejecutar compromisos. </w:t>
      </w:r>
    </w:p>
    <w:p w:rsidR="007444D1" w:rsidRPr="00883C0D" w:rsidRDefault="007444D1" w:rsidP="007444D1">
      <w:pPr>
        <w:pStyle w:val="Textoindependiente"/>
        <w:numPr>
          <w:ilvl w:val="0"/>
          <w:numId w:val="12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>Elaborar y trasmitir a la Dirección General de Presupuesto Público la Programación de Compromiso Anualizada (PCA), actualización y revisión trimestral de la PCA, Evaluaciones Institucionales Semestrales y Anuales, Modificaciones Presupuestarias del Año Fiscal vigente, certificaciones presupuestarias a través del SIAF y otros documentos.</w:t>
      </w:r>
    </w:p>
    <w:p w:rsidR="007444D1" w:rsidRPr="00883C0D" w:rsidRDefault="007444D1" w:rsidP="007444D1">
      <w:pPr>
        <w:pStyle w:val="Textoindependiente"/>
        <w:numPr>
          <w:ilvl w:val="0"/>
          <w:numId w:val="12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>Elaborar informes de compromisos dentro del marco de los créditos presupuestarios, tal como lo establece la Directiva para la Ejecución Presupuestaria que emite la Dirección General de Presupuesto Público.</w:t>
      </w:r>
    </w:p>
    <w:p w:rsidR="007444D1" w:rsidRPr="00883C0D" w:rsidRDefault="007444D1" w:rsidP="007444D1">
      <w:pPr>
        <w:pStyle w:val="Textoindependiente"/>
        <w:numPr>
          <w:ilvl w:val="0"/>
          <w:numId w:val="12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>Revisar la información de ejecución de compromisos, según normatividad presupuestal y de transparencia en el gasto, otras.</w:t>
      </w:r>
    </w:p>
    <w:p w:rsidR="007444D1" w:rsidRPr="00883C0D" w:rsidRDefault="007444D1" w:rsidP="007444D1">
      <w:pPr>
        <w:pStyle w:val="Textoindependiente"/>
        <w:numPr>
          <w:ilvl w:val="0"/>
          <w:numId w:val="12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>Elaborar la Propuesta del Presupuesto General de la UNP, como instrumento de Gestión Institucional Anual</w:t>
      </w:r>
    </w:p>
    <w:p w:rsidR="007444D1" w:rsidRPr="00883C0D" w:rsidRDefault="007444D1" w:rsidP="007444D1">
      <w:pPr>
        <w:pStyle w:val="Textoindependiente"/>
        <w:numPr>
          <w:ilvl w:val="0"/>
          <w:numId w:val="12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>Evaluar la ejecución Presupuestaria de las metas a nivel de actividades señaladas en el Presupuesto vigente, considerando el Programa Presupuestal implementado, acciones centrales y otras actividades que no resultan en productos, como parte de las funciones de la oficina.</w:t>
      </w:r>
    </w:p>
    <w:p w:rsidR="007444D1" w:rsidRPr="00883C0D" w:rsidRDefault="007444D1" w:rsidP="007444D1">
      <w:pPr>
        <w:pStyle w:val="Textoindependiente"/>
        <w:numPr>
          <w:ilvl w:val="0"/>
          <w:numId w:val="12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>Elaboración de informes técnicos para la atención de hojas de trámite.</w:t>
      </w:r>
    </w:p>
    <w:p w:rsidR="007444D1" w:rsidRPr="00883C0D" w:rsidRDefault="007444D1" w:rsidP="007444D1">
      <w:pPr>
        <w:pStyle w:val="Textoindependiente"/>
        <w:numPr>
          <w:ilvl w:val="0"/>
          <w:numId w:val="12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>Reportar el cumplimiento de la normatividad presupuestal y de transparencia del gasto, entre otras encargadas directamente por el Titular de Pliego.</w:t>
      </w:r>
    </w:p>
    <w:p w:rsidR="007444D1" w:rsidRPr="00883C0D" w:rsidRDefault="007444D1" w:rsidP="007444D1">
      <w:pPr>
        <w:pStyle w:val="Textoindependiente"/>
        <w:numPr>
          <w:ilvl w:val="0"/>
          <w:numId w:val="12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>Participar en reuniones, de coordinación con la Alta Dirección, en materia presupuestal, para la implementación de políticas institucionales.</w:t>
      </w:r>
    </w:p>
    <w:p w:rsidR="007444D1" w:rsidRPr="00883C0D" w:rsidRDefault="007444D1" w:rsidP="007444D1">
      <w:pPr>
        <w:pStyle w:val="Textoindependiente"/>
        <w:numPr>
          <w:ilvl w:val="0"/>
          <w:numId w:val="12"/>
        </w:numPr>
        <w:tabs>
          <w:tab w:val="clear" w:pos="720"/>
          <w:tab w:val="num" w:pos="374"/>
          <w:tab w:val="left" w:pos="748"/>
        </w:tabs>
        <w:ind w:left="374" w:hanging="374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>Desarrollar reuniones de trabajo que permitan orientar a los responsables de las diversas dependencias de la Institución, sobre aspectos presupuestales y manejo de los Recursos Directamente Recaudados.</w:t>
      </w:r>
    </w:p>
    <w:p w:rsidR="007444D1" w:rsidRPr="00883C0D" w:rsidRDefault="007444D1" w:rsidP="007444D1">
      <w:pPr>
        <w:pStyle w:val="Textoindependiente"/>
        <w:numPr>
          <w:ilvl w:val="0"/>
          <w:numId w:val="12"/>
        </w:numPr>
        <w:tabs>
          <w:tab w:val="clear" w:pos="720"/>
          <w:tab w:val="num" w:pos="374"/>
          <w:tab w:val="left" w:pos="748"/>
        </w:tabs>
        <w:ind w:left="374" w:hanging="374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Otra relacionadas con el sistema de la oficina</w:t>
      </w:r>
    </w:p>
    <w:p w:rsidR="007444D1" w:rsidRPr="00883C0D" w:rsidRDefault="007444D1" w:rsidP="00581C02">
      <w:pPr>
        <w:pStyle w:val="Textoindependiente"/>
        <w:jc w:val="both"/>
        <w:rPr>
          <w:rFonts w:ascii="Verdana" w:hAnsi="Verdana"/>
          <w:b/>
          <w:sz w:val="18"/>
          <w:szCs w:val="18"/>
        </w:rPr>
      </w:pPr>
    </w:p>
    <w:p w:rsidR="00581C02" w:rsidRPr="00883C0D" w:rsidRDefault="00581C02" w:rsidP="00581C02">
      <w:pPr>
        <w:pStyle w:val="Textoindependiente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/>
          <w:sz w:val="18"/>
          <w:szCs w:val="18"/>
        </w:rPr>
        <w:t>OFICINA DE PLANES Y PROYECTOS DE INVERSIÓN:</w:t>
      </w:r>
    </w:p>
    <w:p w:rsidR="00581C02" w:rsidRPr="00883C0D" w:rsidRDefault="00581C02" w:rsidP="00581C02">
      <w:pPr>
        <w:pStyle w:val="Textoindependiente"/>
        <w:numPr>
          <w:ilvl w:val="0"/>
          <w:numId w:val="13"/>
        </w:numPr>
        <w:tabs>
          <w:tab w:val="clear" w:pos="720"/>
          <w:tab w:val="left" w:pos="374"/>
        </w:tabs>
        <w:ind w:left="360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 xml:space="preserve">Coordinar y orientar a las dependencias </w:t>
      </w:r>
      <w:r w:rsidR="00EE75C1" w:rsidRPr="00883C0D">
        <w:rPr>
          <w:rFonts w:ascii="Verdana" w:hAnsi="Verdana"/>
          <w:bCs/>
          <w:sz w:val="18"/>
          <w:szCs w:val="18"/>
        </w:rPr>
        <w:t xml:space="preserve">sobre sus requerimientos de </w:t>
      </w:r>
      <w:r w:rsidRPr="00883C0D">
        <w:rPr>
          <w:rFonts w:ascii="Verdana" w:hAnsi="Verdana"/>
          <w:bCs/>
          <w:sz w:val="18"/>
          <w:szCs w:val="18"/>
        </w:rPr>
        <w:t>formulación de Proyectos de Inversión Pública de acuerdo a directivas expresas.</w:t>
      </w:r>
    </w:p>
    <w:p w:rsidR="00581C02" w:rsidRPr="00883C0D" w:rsidRDefault="00581C02" w:rsidP="00581C02">
      <w:pPr>
        <w:pStyle w:val="Textoindependiente"/>
        <w:numPr>
          <w:ilvl w:val="0"/>
          <w:numId w:val="13"/>
        </w:numPr>
        <w:tabs>
          <w:tab w:val="clear" w:pos="720"/>
          <w:tab w:val="left" w:pos="374"/>
        </w:tabs>
        <w:ind w:left="360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 xml:space="preserve">Programar el </w:t>
      </w:r>
      <w:r w:rsidR="008135D2" w:rsidRPr="00883C0D">
        <w:rPr>
          <w:rFonts w:ascii="Verdana" w:hAnsi="Verdana"/>
          <w:bCs/>
          <w:sz w:val="18"/>
          <w:szCs w:val="18"/>
        </w:rPr>
        <w:t>Calendario Anual de los Proyectos</w:t>
      </w:r>
      <w:r w:rsidRPr="00883C0D">
        <w:rPr>
          <w:rFonts w:ascii="Verdana" w:hAnsi="Verdana"/>
          <w:bCs/>
          <w:sz w:val="18"/>
          <w:szCs w:val="18"/>
        </w:rPr>
        <w:t xml:space="preserve"> de </w:t>
      </w:r>
      <w:r w:rsidR="008135D2" w:rsidRPr="00883C0D">
        <w:rPr>
          <w:rFonts w:ascii="Verdana" w:hAnsi="Verdana"/>
          <w:bCs/>
          <w:sz w:val="18"/>
          <w:szCs w:val="18"/>
        </w:rPr>
        <w:t>Inversión</w:t>
      </w:r>
      <w:r w:rsidR="00EE75C1" w:rsidRPr="00883C0D">
        <w:rPr>
          <w:rFonts w:ascii="Verdana" w:hAnsi="Verdana"/>
          <w:bCs/>
          <w:sz w:val="18"/>
          <w:szCs w:val="18"/>
        </w:rPr>
        <w:t xml:space="preserve"> según el Programa Multianual de Inversión Pública</w:t>
      </w:r>
      <w:r w:rsidRPr="00883C0D">
        <w:rPr>
          <w:rFonts w:ascii="Verdana" w:hAnsi="Verdana"/>
          <w:bCs/>
          <w:sz w:val="18"/>
          <w:szCs w:val="18"/>
        </w:rPr>
        <w:t>, por fuentes de financiamiento y priorización establecida por las autoridades universitarias.</w:t>
      </w:r>
    </w:p>
    <w:p w:rsidR="00581C02" w:rsidRPr="00883C0D" w:rsidRDefault="00581C02" w:rsidP="00581C02">
      <w:pPr>
        <w:pStyle w:val="Textoindependiente"/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>Informe del “Gasto Anual en Construcción Pública 20</w:t>
      </w:r>
      <w:r w:rsidR="00843C32" w:rsidRPr="00883C0D">
        <w:rPr>
          <w:rFonts w:ascii="Verdana" w:hAnsi="Verdana"/>
          <w:bCs/>
          <w:sz w:val="18"/>
          <w:szCs w:val="18"/>
        </w:rPr>
        <w:t>1</w:t>
      </w:r>
      <w:r w:rsidR="009F48DB">
        <w:rPr>
          <w:rFonts w:ascii="Verdana" w:hAnsi="Verdana"/>
          <w:bCs/>
          <w:sz w:val="18"/>
          <w:szCs w:val="18"/>
        </w:rPr>
        <w:t>2</w:t>
      </w:r>
      <w:r w:rsidRPr="00883C0D">
        <w:rPr>
          <w:rFonts w:ascii="Verdana" w:hAnsi="Verdana"/>
          <w:bCs/>
          <w:sz w:val="18"/>
          <w:szCs w:val="18"/>
        </w:rPr>
        <w:t>”, requerido por el Instituto Nacional de Estadística e Informática (INEI).</w:t>
      </w:r>
    </w:p>
    <w:p w:rsidR="00581C02" w:rsidRPr="00883C0D" w:rsidRDefault="008B2055" w:rsidP="00581C02">
      <w:pPr>
        <w:pStyle w:val="Textoindependiente"/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>P</w:t>
      </w:r>
      <w:r w:rsidR="00581C02" w:rsidRPr="00883C0D">
        <w:rPr>
          <w:rFonts w:ascii="Verdana" w:hAnsi="Verdana"/>
          <w:bCs/>
          <w:sz w:val="18"/>
          <w:szCs w:val="18"/>
        </w:rPr>
        <w:t>reparar los lineamientos para la Formulación del Plan Operativo Institucional de la UNP para el ejercicio siguiente, dando a conocer las pautas y aspectos más relevantes para su elaboración</w:t>
      </w:r>
      <w:r w:rsidR="008135D2" w:rsidRPr="00883C0D">
        <w:rPr>
          <w:rFonts w:ascii="Verdana" w:hAnsi="Verdana"/>
          <w:bCs/>
          <w:sz w:val="18"/>
          <w:szCs w:val="18"/>
        </w:rPr>
        <w:t xml:space="preserve"> y </w:t>
      </w:r>
      <w:r w:rsidR="003D5EED" w:rsidRPr="00883C0D">
        <w:rPr>
          <w:rFonts w:ascii="Verdana" w:hAnsi="Verdana"/>
          <w:bCs/>
          <w:sz w:val="18"/>
          <w:szCs w:val="18"/>
        </w:rPr>
        <w:t>consolidación</w:t>
      </w:r>
      <w:r w:rsidR="008135D2" w:rsidRPr="00883C0D">
        <w:rPr>
          <w:rFonts w:ascii="Verdana" w:hAnsi="Verdana"/>
          <w:bCs/>
          <w:sz w:val="18"/>
          <w:szCs w:val="18"/>
        </w:rPr>
        <w:t xml:space="preserve"> del POI-UNP</w:t>
      </w:r>
    </w:p>
    <w:p w:rsidR="00581C02" w:rsidRPr="00883C0D" w:rsidRDefault="00581C02" w:rsidP="00581C02">
      <w:pPr>
        <w:pStyle w:val="Textoindependiente"/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>Actualizar el Programa Multianual de Inversión Pública 20</w:t>
      </w:r>
      <w:r w:rsidR="008B2055" w:rsidRPr="00883C0D">
        <w:rPr>
          <w:rFonts w:ascii="Verdana" w:hAnsi="Verdana"/>
          <w:bCs/>
          <w:sz w:val="18"/>
          <w:szCs w:val="18"/>
        </w:rPr>
        <w:t>1</w:t>
      </w:r>
      <w:r w:rsidR="006F79CB" w:rsidRPr="00883C0D">
        <w:rPr>
          <w:rFonts w:ascii="Verdana" w:hAnsi="Verdana"/>
          <w:bCs/>
          <w:sz w:val="18"/>
          <w:szCs w:val="18"/>
        </w:rPr>
        <w:t>3</w:t>
      </w:r>
      <w:r w:rsidRPr="00883C0D">
        <w:rPr>
          <w:rFonts w:ascii="Verdana" w:hAnsi="Verdana"/>
          <w:bCs/>
          <w:sz w:val="18"/>
          <w:szCs w:val="18"/>
        </w:rPr>
        <w:t>-201</w:t>
      </w:r>
      <w:r w:rsidR="006F79CB" w:rsidRPr="00883C0D">
        <w:rPr>
          <w:rFonts w:ascii="Verdana" w:hAnsi="Verdana"/>
          <w:bCs/>
          <w:sz w:val="18"/>
          <w:szCs w:val="18"/>
        </w:rPr>
        <w:t>5</w:t>
      </w:r>
      <w:r w:rsidRPr="00883C0D">
        <w:rPr>
          <w:rFonts w:ascii="Verdana" w:hAnsi="Verdana"/>
          <w:bCs/>
          <w:sz w:val="18"/>
          <w:szCs w:val="18"/>
        </w:rPr>
        <w:t xml:space="preserve"> que forma parte del Plan Estratégico Institucional 200</w:t>
      </w:r>
      <w:r w:rsidR="0075487A" w:rsidRPr="00883C0D">
        <w:rPr>
          <w:rFonts w:ascii="Verdana" w:hAnsi="Verdana"/>
          <w:bCs/>
          <w:sz w:val="18"/>
          <w:szCs w:val="18"/>
        </w:rPr>
        <w:t>9</w:t>
      </w:r>
      <w:r w:rsidRPr="00883C0D">
        <w:rPr>
          <w:rFonts w:ascii="Verdana" w:hAnsi="Verdana"/>
          <w:bCs/>
          <w:sz w:val="18"/>
          <w:szCs w:val="18"/>
        </w:rPr>
        <w:t>-201</w:t>
      </w:r>
      <w:r w:rsidR="0075487A" w:rsidRPr="00883C0D">
        <w:rPr>
          <w:rFonts w:ascii="Verdana" w:hAnsi="Verdana"/>
          <w:bCs/>
          <w:sz w:val="18"/>
          <w:szCs w:val="18"/>
        </w:rPr>
        <w:t>3</w:t>
      </w:r>
      <w:r w:rsidRPr="00883C0D">
        <w:rPr>
          <w:rFonts w:ascii="Verdana" w:hAnsi="Verdana"/>
          <w:bCs/>
          <w:sz w:val="18"/>
          <w:szCs w:val="18"/>
        </w:rPr>
        <w:t>.</w:t>
      </w:r>
    </w:p>
    <w:p w:rsidR="00581C02" w:rsidRPr="00883C0D" w:rsidRDefault="00581C02" w:rsidP="00581C02">
      <w:pPr>
        <w:pStyle w:val="Textoindependiente"/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lastRenderedPageBreak/>
        <w:t>Evaluar el Plan Estratégico Institucional 200</w:t>
      </w:r>
      <w:r w:rsidR="0075487A" w:rsidRPr="00883C0D">
        <w:rPr>
          <w:rFonts w:ascii="Verdana" w:hAnsi="Verdana"/>
          <w:bCs/>
          <w:sz w:val="18"/>
          <w:szCs w:val="18"/>
        </w:rPr>
        <w:t>9</w:t>
      </w:r>
      <w:r w:rsidRPr="00883C0D">
        <w:rPr>
          <w:rFonts w:ascii="Verdana" w:hAnsi="Verdana"/>
          <w:bCs/>
          <w:sz w:val="18"/>
          <w:szCs w:val="18"/>
        </w:rPr>
        <w:t>-201</w:t>
      </w:r>
      <w:r w:rsidR="0075487A" w:rsidRPr="00883C0D">
        <w:rPr>
          <w:rFonts w:ascii="Verdana" w:hAnsi="Verdana"/>
          <w:bCs/>
          <w:sz w:val="18"/>
          <w:szCs w:val="18"/>
        </w:rPr>
        <w:t>3</w:t>
      </w:r>
      <w:r w:rsidRPr="00883C0D">
        <w:rPr>
          <w:rFonts w:ascii="Verdana" w:hAnsi="Verdana"/>
          <w:bCs/>
          <w:sz w:val="18"/>
          <w:szCs w:val="18"/>
        </w:rPr>
        <w:t xml:space="preserve">, </w:t>
      </w:r>
      <w:r w:rsidR="0075487A" w:rsidRPr="00883C0D">
        <w:rPr>
          <w:rFonts w:ascii="Verdana" w:hAnsi="Verdana"/>
          <w:bCs/>
          <w:sz w:val="18"/>
          <w:szCs w:val="18"/>
        </w:rPr>
        <w:t>del 20</w:t>
      </w:r>
      <w:r w:rsidR="00B61125" w:rsidRPr="00883C0D">
        <w:rPr>
          <w:rFonts w:ascii="Verdana" w:hAnsi="Verdana"/>
          <w:bCs/>
          <w:sz w:val="18"/>
          <w:szCs w:val="18"/>
        </w:rPr>
        <w:t>1</w:t>
      </w:r>
      <w:r w:rsidR="009F48DB">
        <w:rPr>
          <w:rFonts w:ascii="Verdana" w:hAnsi="Verdana"/>
          <w:bCs/>
          <w:sz w:val="18"/>
          <w:szCs w:val="18"/>
        </w:rPr>
        <w:t>2</w:t>
      </w:r>
      <w:r w:rsidR="00843C32" w:rsidRPr="00883C0D">
        <w:rPr>
          <w:rFonts w:ascii="Verdana" w:hAnsi="Verdana"/>
          <w:bCs/>
          <w:sz w:val="18"/>
          <w:szCs w:val="18"/>
        </w:rPr>
        <w:t>.</w:t>
      </w:r>
    </w:p>
    <w:p w:rsidR="00581C02" w:rsidRPr="00883C0D" w:rsidRDefault="00581C02" w:rsidP="00581C02">
      <w:pPr>
        <w:pStyle w:val="Textoindependiente"/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>Ejecutar el seguimiento físico y financiero de Proyectos de Inversión, mediante el control del gasto de inversión de acuerdo a los parámetros bajo los cuales se aprobó, planteando las observaciones correspondientes.</w:t>
      </w:r>
    </w:p>
    <w:p w:rsidR="00581C02" w:rsidRPr="00883C0D" w:rsidRDefault="00581C02" w:rsidP="00581C02">
      <w:pPr>
        <w:pStyle w:val="Textoindependiente"/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 xml:space="preserve">Elaborar Informe de Gestión para la Comisión Revisora de la Cuenta General de la República sobre el gasto </w:t>
      </w:r>
      <w:r w:rsidR="00A64960" w:rsidRPr="00883C0D">
        <w:rPr>
          <w:rFonts w:ascii="Verdana" w:hAnsi="Verdana"/>
          <w:bCs/>
          <w:sz w:val="18"/>
          <w:szCs w:val="18"/>
        </w:rPr>
        <w:t xml:space="preserve">de inversión </w:t>
      </w:r>
      <w:r w:rsidRPr="00883C0D">
        <w:rPr>
          <w:rFonts w:ascii="Verdana" w:hAnsi="Verdana"/>
          <w:bCs/>
          <w:sz w:val="18"/>
          <w:szCs w:val="18"/>
        </w:rPr>
        <w:t>del año anterior.</w:t>
      </w:r>
    </w:p>
    <w:p w:rsidR="00581C02" w:rsidRPr="00883C0D" w:rsidRDefault="00581C02" w:rsidP="00581C02">
      <w:pPr>
        <w:pStyle w:val="Textoindependiente"/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>Elaborar la Evaluación Semestral Presupuestaria de los Gastos de Inversión del ejercicio vigente, acorde a las Directivas emitidas para tal fin.</w:t>
      </w:r>
    </w:p>
    <w:p w:rsidR="00581C02" w:rsidRPr="00883C0D" w:rsidRDefault="00183949" w:rsidP="00581C02">
      <w:pPr>
        <w:pStyle w:val="Textoindependiente"/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>E</w:t>
      </w:r>
      <w:r w:rsidR="00581C02" w:rsidRPr="00883C0D">
        <w:rPr>
          <w:rFonts w:ascii="Verdana" w:hAnsi="Verdana"/>
          <w:bCs/>
          <w:sz w:val="18"/>
          <w:szCs w:val="18"/>
        </w:rPr>
        <w:t xml:space="preserve">laboración </w:t>
      </w:r>
      <w:r w:rsidR="00CC5407" w:rsidRPr="00883C0D">
        <w:rPr>
          <w:rFonts w:ascii="Verdana" w:hAnsi="Verdana"/>
          <w:bCs/>
          <w:sz w:val="18"/>
          <w:szCs w:val="18"/>
        </w:rPr>
        <w:t xml:space="preserve">de </w:t>
      </w:r>
      <w:r w:rsidR="00581C02" w:rsidRPr="00883C0D">
        <w:rPr>
          <w:rFonts w:ascii="Verdana" w:hAnsi="Verdana"/>
          <w:bCs/>
          <w:sz w:val="18"/>
          <w:szCs w:val="18"/>
        </w:rPr>
        <w:t>Directiva</w:t>
      </w:r>
      <w:r w:rsidRPr="00883C0D">
        <w:rPr>
          <w:rFonts w:ascii="Verdana" w:hAnsi="Verdana"/>
          <w:bCs/>
          <w:sz w:val="18"/>
          <w:szCs w:val="18"/>
        </w:rPr>
        <w:t xml:space="preserve">s </w:t>
      </w:r>
      <w:r w:rsidR="00581C02" w:rsidRPr="00883C0D">
        <w:rPr>
          <w:rFonts w:ascii="Verdana" w:hAnsi="Verdana"/>
          <w:bCs/>
          <w:sz w:val="18"/>
          <w:szCs w:val="18"/>
        </w:rPr>
        <w:t>Interna</w:t>
      </w:r>
      <w:r w:rsidRPr="00883C0D">
        <w:rPr>
          <w:rFonts w:ascii="Verdana" w:hAnsi="Verdana"/>
          <w:bCs/>
          <w:sz w:val="18"/>
          <w:szCs w:val="18"/>
        </w:rPr>
        <w:t>s</w:t>
      </w:r>
      <w:r w:rsidR="00581C02" w:rsidRPr="00883C0D">
        <w:rPr>
          <w:rFonts w:ascii="Verdana" w:hAnsi="Verdana"/>
          <w:bCs/>
          <w:sz w:val="18"/>
          <w:szCs w:val="18"/>
        </w:rPr>
        <w:t xml:space="preserve"> relacionado con PIP.</w:t>
      </w:r>
    </w:p>
    <w:p w:rsidR="00581C02" w:rsidRPr="00883C0D" w:rsidRDefault="00581C02" w:rsidP="00581C02">
      <w:pPr>
        <w:pStyle w:val="Textoindependiente"/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>Elaborar la Memoria Anual de la OPPI.</w:t>
      </w:r>
    </w:p>
    <w:p w:rsidR="00581C02" w:rsidRPr="00883C0D" w:rsidRDefault="00581C02" w:rsidP="00581C02">
      <w:pPr>
        <w:pStyle w:val="Textoindependiente"/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>Registrar el cumplimiento de los indicadores de los Proyectos de Inversión.</w:t>
      </w:r>
    </w:p>
    <w:p w:rsidR="008F751A" w:rsidRPr="00883C0D" w:rsidRDefault="00581C02" w:rsidP="008F751A">
      <w:pPr>
        <w:pStyle w:val="Textoindependiente"/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bCs/>
          <w:sz w:val="18"/>
          <w:szCs w:val="18"/>
        </w:rPr>
        <w:t>Emitir informes técnicos (H. de Trámite) orientados al cumplimiento de la</w:t>
      </w:r>
      <w:r w:rsidR="00DF3DC5" w:rsidRPr="00883C0D">
        <w:rPr>
          <w:rFonts w:ascii="Verdana" w:hAnsi="Verdana"/>
          <w:bCs/>
          <w:sz w:val="18"/>
          <w:szCs w:val="18"/>
        </w:rPr>
        <w:t>s</w:t>
      </w:r>
      <w:r w:rsidRPr="00883C0D">
        <w:rPr>
          <w:rFonts w:ascii="Verdana" w:hAnsi="Verdana"/>
          <w:bCs/>
          <w:sz w:val="18"/>
          <w:szCs w:val="18"/>
        </w:rPr>
        <w:t xml:space="preserve"> normas de las obras de inversión y similares</w:t>
      </w:r>
      <w:r w:rsidR="008F751A" w:rsidRPr="00883C0D">
        <w:rPr>
          <w:rFonts w:ascii="Verdana" w:hAnsi="Verdana"/>
          <w:bCs/>
          <w:sz w:val="18"/>
          <w:szCs w:val="18"/>
        </w:rPr>
        <w:t>.</w:t>
      </w:r>
    </w:p>
    <w:p w:rsidR="00581C02" w:rsidRPr="00883C0D" w:rsidRDefault="008F751A" w:rsidP="008F751A">
      <w:pPr>
        <w:pStyle w:val="Textoindependiente"/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bCs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Otra relacionadas con el sistema de la oficina</w:t>
      </w:r>
    </w:p>
    <w:p w:rsidR="008E53B3" w:rsidRPr="00883C0D" w:rsidRDefault="008E53B3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</w:p>
    <w:p w:rsidR="00547858" w:rsidRPr="00883C0D" w:rsidRDefault="00547858" w:rsidP="00547858">
      <w:pPr>
        <w:pStyle w:val="Textoindependiente"/>
        <w:tabs>
          <w:tab w:val="left" w:pos="7125"/>
        </w:tabs>
        <w:jc w:val="both"/>
        <w:rPr>
          <w:rFonts w:ascii="Verdana" w:hAnsi="Verdana"/>
          <w:b/>
          <w:bCs/>
          <w:sz w:val="18"/>
          <w:szCs w:val="18"/>
        </w:rPr>
      </w:pPr>
      <w:r w:rsidRPr="00883C0D">
        <w:rPr>
          <w:rFonts w:ascii="Verdana" w:hAnsi="Verdana"/>
          <w:b/>
          <w:bCs/>
          <w:sz w:val="18"/>
          <w:szCs w:val="18"/>
        </w:rPr>
        <w:t>OFICINA DE ESTADÍSTICA:</w:t>
      </w:r>
    </w:p>
    <w:p w:rsidR="00547858" w:rsidRPr="00883C0D" w:rsidRDefault="00547858" w:rsidP="00547858">
      <w:pPr>
        <w:pStyle w:val="Textoindependiente"/>
        <w:numPr>
          <w:ilvl w:val="0"/>
          <w:numId w:val="14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Recopilación y procesamiento de fichas estadísticas socio-económicas de postulantes e ingresantes de la Oficina Central de Admisión de los procesos de admisión de los procesos de admisión anual; Admisión de examen especial (ADES) y Programa Especial Descentralizado Sede Sullana (PROEDUNP)</w:t>
      </w:r>
    </w:p>
    <w:p w:rsidR="00547858" w:rsidRPr="00883C0D" w:rsidRDefault="00397179" w:rsidP="00547858">
      <w:pPr>
        <w:pStyle w:val="Textoindependiente"/>
        <w:numPr>
          <w:ilvl w:val="0"/>
          <w:numId w:val="14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Elaborar cuadros estadísticos relacionados con </w:t>
      </w:r>
      <w:r w:rsidR="00547858" w:rsidRPr="00883C0D">
        <w:rPr>
          <w:rFonts w:ascii="Verdana" w:hAnsi="Verdana"/>
          <w:sz w:val="18"/>
          <w:szCs w:val="18"/>
        </w:rPr>
        <w:t>el número de alumnos matriculados en las Facultades, Escuela de Postgrado, Escuela Tecnológica Superior en el año Académico 201</w:t>
      </w:r>
      <w:r w:rsidR="009F48DB">
        <w:rPr>
          <w:rFonts w:ascii="Verdana" w:hAnsi="Verdana"/>
          <w:sz w:val="18"/>
          <w:szCs w:val="18"/>
        </w:rPr>
        <w:t>2</w:t>
      </w:r>
      <w:r w:rsidR="00547858" w:rsidRPr="00883C0D">
        <w:rPr>
          <w:rFonts w:ascii="Verdana" w:hAnsi="Verdana"/>
          <w:sz w:val="18"/>
          <w:szCs w:val="18"/>
        </w:rPr>
        <w:t>.</w:t>
      </w:r>
    </w:p>
    <w:p w:rsidR="00547858" w:rsidRPr="00883C0D" w:rsidRDefault="00547858" w:rsidP="00547858">
      <w:pPr>
        <w:pStyle w:val="Textoindependiente"/>
        <w:numPr>
          <w:ilvl w:val="0"/>
          <w:numId w:val="14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Relación nominal de graduados y titulados de la UNP durante el año 201</w:t>
      </w:r>
      <w:r w:rsidR="009F48DB">
        <w:rPr>
          <w:rFonts w:ascii="Verdana" w:hAnsi="Verdana"/>
          <w:sz w:val="18"/>
          <w:szCs w:val="18"/>
        </w:rPr>
        <w:t>2</w:t>
      </w:r>
      <w:r w:rsidRPr="00883C0D">
        <w:rPr>
          <w:rFonts w:ascii="Verdana" w:hAnsi="Verdana"/>
          <w:sz w:val="18"/>
          <w:szCs w:val="18"/>
        </w:rPr>
        <w:t xml:space="preserve"> y avance del 201</w:t>
      </w:r>
      <w:r w:rsidR="009F48DB">
        <w:rPr>
          <w:rFonts w:ascii="Verdana" w:hAnsi="Verdana"/>
          <w:sz w:val="18"/>
          <w:szCs w:val="18"/>
        </w:rPr>
        <w:t>3</w:t>
      </w:r>
      <w:r w:rsidRPr="00883C0D">
        <w:rPr>
          <w:rFonts w:ascii="Verdana" w:hAnsi="Verdana"/>
          <w:sz w:val="18"/>
          <w:szCs w:val="18"/>
        </w:rPr>
        <w:t>, en base a las Resoluciones emitidas, según especialidad, año de ingreso, egreso y fecha de Aprobación por Consejo Universitario, y cuadros estadísticos que resume numéricamente dicha información.</w:t>
      </w:r>
    </w:p>
    <w:p w:rsidR="00547858" w:rsidRPr="00883C0D" w:rsidRDefault="00C95571" w:rsidP="00547858">
      <w:pPr>
        <w:pStyle w:val="Textoindependiente"/>
        <w:numPr>
          <w:ilvl w:val="0"/>
          <w:numId w:val="14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Datos estadísticos del </w:t>
      </w:r>
      <w:r w:rsidR="00547858" w:rsidRPr="00883C0D">
        <w:rPr>
          <w:rFonts w:ascii="Verdana" w:hAnsi="Verdana"/>
          <w:sz w:val="18"/>
          <w:szCs w:val="18"/>
        </w:rPr>
        <w:t>número de personal docente y personal administrativo que labora en la institución.</w:t>
      </w:r>
    </w:p>
    <w:p w:rsidR="00547858" w:rsidRPr="00883C0D" w:rsidRDefault="00547858" w:rsidP="00547858">
      <w:pPr>
        <w:pStyle w:val="Textoindependiente"/>
        <w:numPr>
          <w:ilvl w:val="0"/>
          <w:numId w:val="14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Elaboración del Boletín Estadístico año 201</w:t>
      </w:r>
      <w:r w:rsidR="009F48DB">
        <w:rPr>
          <w:rFonts w:ascii="Verdana" w:hAnsi="Verdana"/>
          <w:sz w:val="18"/>
          <w:szCs w:val="18"/>
        </w:rPr>
        <w:t>2</w:t>
      </w:r>
      <w:r w:rsidRPr="00883C0D">
        <w:rPr>
          <w:rFonts w:ascii="Verdana" w:hAnsi="Verdana"/>
          <w:sz w:val="18"/>
          <w:szCs w:val="18"/>
        </w:rPr>
        <w:t>.</w:t>
      </w:r>
    </w:p>
    <w:p w:rsidR="00547858" w:rsidRPr="00883C0D" w:rsidRDefault="00547858" w:rsidP="00547858">
      <w:pPr>
        <w:pStyle w:val="Textoindependiente"/>
        <w:numPr>
          <w:ilvl w:val="0"/>
          <w:numId w:val="14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Elaboración de Informe Estadístico Anual del año precedente, para la Asamblea Nacional de Rectores (ANR), según formatos y Sistema de Información de Gestión Universitaria (SIGU).</w:t>
      </w:r>
    </w:p>
    <w:p w:rsidR="00144AAA" w:rsidRPr="00883C0D" w:rsidRDefault="00144AAA" w:rsidP="00144AAA">
      <w:pPr>
        <w:pStyle w:val="Textoindependiente"/>
        <w:numPr>
          <w:ilvl w:val="0"/>
          <w:numId w:val="14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Registro y validación de datos para la ANR- vía Extr@un, SIGU- Dimensiones 1, 2, personal docentes, administrativo, alumnos pregrado y postgrado.</w:t>
      </w:r>
    </w:p>
    <w:p w:rsidR="00144AAA" w:rsidRPr="00883C0D" w:rsidRDefault="00144AAA" w:rsidP="00144AAA">
      <w:pPr>
        <w:pStyle w:val="Textoindependiente"/>
        <w:numPr>
          <w:ilvl w:val="0"/>
          <w:numId w:val="14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Recopilar la información para el portal de transparencia UNP.</w:t>
      </w:r>
    </w:p>
    <w:p w:rsidR="00547858" w:rsidRPr="00883C0D" w:rsidRDefault="00547858" w:rsidP="00547858">
      <w:pPr>
        <w:pStyle w:val="Textoindependiente"/>
        <w:numPr>
          <w:ilvl w:val="0"/>
          <w:numId w:val="14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Evaluación semestral del Plan Estadístico en coordinación con el INEI, documento dispuesto por el Sistema Nacional de Estadística, según formatos.</w:t>
      </w:r>
    </w:p>
    <w:p w:rsidR="00547858" w:rsidRPr="00883C0D" w:rsidRDefault="00547858" w:rsidP="00547858">
      <w:pPr>
        <w:pStyle w:val="Textoindependiente"/>
        <w:numPr>
          <w:ilvl w:val="0"/>
          <w:numId w:val="14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Asistencia a reuniones como miembro integrante del Comité de Coordinación Interinstitucional de Estadística e Informática Departamental de Piura (CCOID).</w:t>
      </w:r>
    </w:p>
    <w:p w:rsidR="00547858" w:rsidRPr="00883C0D" w:rsidRDefault="00547858" w:rsidP="00547858">
      <w:pPr>
        <w:pStyle w:val="Textoindependiente"/>
        <w:numPr>
          <w:ilvl w:val="0"/>
          <w:numId w:val="14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Coordinar con las diferentes dependencias y facultades a fin de lograr una compatible y efectiva información, que permita la toma de decisiones.</w:t>
      </w:r>
    </w:p>
    <w:p w:rsidR="00547858" w:rsidRPr="00883C0D" w:rsidRDefault="00547858" w:rsidP="00547858">
      <w:pPr>
        <w:pStyle w:val="Textoindependiente"/>
        <w:numPr>
          <w:ilvl w:val="0"/>
          <w:numId w:val="14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Brindar Información a diferentes instituciones públicas (ANR, Dirección de Regional de Trabajo etc.)</w:t>
      </w:r>
    </w:p>
    <w:p w:rsidR="00547858" w:rsidRPr="00883C0D" w:rsidRDefault="00547858" w:rsidP="00547858">
      <w:pPr>
        <w:pStyle w:val="Textoindependiente"/>
        <w:numPr>
          <w:ilvl w:val="0"/>
          <w:numId w:val="14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Procesamiento de la información financiera de los Centros Productivos de la UNP</w:t>
      </w:r>
      <w:r w:rsidR="00C95571" w:rsidRPr="00883C0D">
        <w:rPr>
          <w:rFonts w:ascii="Verdana" w:hAnsi="Verdana"/>
          <w:sz w:val="18"/>
          <w:szCs w:val="18"/>
        </w:rPr>
        <w:t>, y emitir información estadística</w:t>
      </w:r>
      <w:r w:rsidRPr="00883C0D">
        <w:rPr>
          <w:rFonts w:ascii="Verdana" w:hAnsi="Verdana"/>
          <w:sz w:val="18"/>
          <w:szCs w:val="18"/>
        </w:rPr>
        <w:t>.</w:t>
      </w:r>
    </w:p>
    <w:p w:rsidR="00547858" w:rsidRPr="00883C0D" w:rsidRDefault="00547858" w:rsidP="00547858">
      <w:pPr>
        <w:pStyle w:val="Textoindependiente"/>
        <w:numPr>
          <w:ilvl w:val="0"/>
          <w:numId w:val="14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Determinar </w:t>
      </w:r>
      <w:r w:rsidR="00766264" w:rsidRPr="00883C0D">
        <w:rPr>
          <w:rFonts w:ascii="Verdana" w:hAnsi="Verdana"/>
          <w:sz w:val="18"/>
          <w:szCs w:val="18"/>
        </w:rPr>
        <w:t>indicadores y v</w:t>
      </w:r>
      <w:r w:rsidRPr="00883C0D">
        <w:rPr>
          <w:rFonts w:ascii="Verdana" w:hAnsi="Verdana"/>
          <w:sz w:val="18"/>
          <w:szCs w:val="18"/>
        </w:rPr>
        <w:t>ariables del Plan de Trabajo Individual de docentes en el año 201</w:t>
      </w:r>
      <w:r w:rsidR="00766264" w:rsidRPr="00883C0D">
        <w:rPr>
          <w:rFonts w:ascii="Verdana" w:hAnsi="Verdana"/>
          <w:sz w:val="18"/>
          <w:szCs w:val="18"/>
        </w:rPr>
        <w:t>1</w:t>
      </w:r>
      <w:r w:rsidR="00864C12" w:rsidRPr="00883C0D">
        <w:rPr>
          <w:rFonts w:ascii="Verdana" w:hAnsi="Verdana"/>
          <w:sz w:val="18"/>
          <w:szCs w:val="18"/>
        </w:rPr>
        <w:t xml:space="preserve"> y procesamiento estadístico de dicha información</w:t>
      </w:r>
      <w:r w:rsidRPr="00883C0D">
        <w:rPr>
          <w:rFonts w:ascii="Verdana" w:hAnsi="Verdana"/>
          <w:sz w:val="18"/>
          <w:szCs w:val="18"/>
        </w:rPr>
        <w:t>.</w:t>
      </w:r>
    </w:p>
    <w:p w:rsidR="00547858" w:rsidRPr="00883C0D" w:rsidRDefault="00547858" w:rsidP="00547858">
      <w:pPr>
        <w:pStyle w:val="Textoindependiente"/>
        <w:numPr>
          <w:ilvl w:val="0"/>
          <w:numId w:val="14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Emisión de reportes</w:t>
      </w:r>
      <w:r w:rsidR="00D643A9" w:rsidRPr="00883C0D">
        <w:rPr>
          <w:rFonts w:ascii="Verdana" w:hAnsi="Verdana"/>
          <w:sz w:val="18"/>
          <w:szCs w:val="18"/>
        </w:rPr>
        <w:t>, b</w:t>
      </w:r>
      <w:r w:rsidRPr="00883C0D">
        <w:rPr>
          <w:rFonts w:ascii="Verdana" w:hAnsi="Verdana"/>
          <w:sz w:val="18"/>
          <w:szCs w:val="18"/>
        </w:rPr>
        <w:t xml:space="preserve">oletines </w:t>
      </w:r>
      <w:r w:rsidR="00D643A9" w:rsidRPr="00883C0D">
        <w:rPr>
          <w:rFonts w:ascii="Verdana" w:hAnsi="Verdana"/>
          <w:sz w:val="18"/>
          <w:szCs w:val="18"/>
        </w:rPr>
        <w:t>y a</w:t>
      </w:r>
      <w:r w:rsidRPr="00883C0D">
        <w:rPr>
          <w:rFonts w:ascii="Verdana" w:hAnsi="Verdana"/>
          <w:sz w:val="18"/>
          <w:szCs w:val="18"/>
        </w:rPr>
        <w:t>nálisis sobre la gestión y performance de las variables universitarias.</w:t>
      </w:r>
    </w:p>
    <w:p w:rsidR="00547858" w:rsidRPr="00883C0D" w:rsidRDefault="00547858" w:rsidP="00547858">
      <w:pPr>
        <w:pStyle w:val="Textoindependiente"/>
        <w:numPr>
          <w:ilvl w:val="0"/>
          <w:numId w:val="14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Elaboración de Cuadro de Necesidades de la OCP para el ejercicio subsiguiente.</w:t>
      </w:r>
    </w:p>
    <w:p w:rsidR="00942068" w:rsidRPr="00883C0D" w:rsidRDefault="001728D2" w:rsidP="00292198">
      <w:pPr>
        <w:pStyle w:val="Textoindependiente"/>
        <w:numPr>
          <w:ilvl w:val="0"/>
          <w:numId w:val="14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Tramitar ante las dependencias la presentación de información de datos relacionados con los indicadores, procesarlos, e informar </w:t>
      </w:r>
      <w:r w:rsidR="00942068" w:rsidRPr="00883C0D">
        <w:rPr>
          <w:rFonts w:ascii="Verdana" w:hAnsi="Verdana"/>
          <w:sz w:val="18"/>
          <w:szCs w:val="18"/>
        </w:rPr>
        <w:t xml:space="preserve">los que correspondan </w:t>
      </w:r>
      <w:r w:rsidRPr="00883C0D">
        <w:rPr>
          <w:rFonts w:ascii="Verdana" w:hAnsi="Verdana"/>
          <w:sz w:val="18"/>
          <w:szCs w:val="18"/>
        </w:rPr>
        <w:t xml:space="preserve">al </w:t>
      </w:r>
      <w:r w:rsidR="00942068" w:rsidRPr="00883C0D">
        <w:rPr>
          <w:rFonts w:ascii="Verdana" w:hAnsi="Verdana"/>
          <w:sz w:val="18"/>
          <w:szCs w:val="18"/>
        </w:rPr>
        <w:t>Vicerrectorado Académico y otros conexos.</w:t>
      </w:r>
    </w:p>
    <w:p w:rsidR="001728D2" w:rsidRPr="00883C0D" w:rsidRDefault="00942068" w:rsidP="00292198">
      <w:pPr>
        <w:pStyle w:val="Textoindependiente"/>
        <w:numPr>
          <w:ilvl w:val="0"/>
          <w:numId w:val="14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Efectuar el seguimiento de los resultados de los indicadores institucionales.</w:t>
      </w:r>
    </w:p>
    <w:p w:rsidR="00547858" w:rsidRPr="00883C0D" w:rsidRDefault="008F751A" w:rsidP="00547858">
      <w:pPr>
        <w:pStyle w:val="Textoindependiente"/>
        <w:numPr>
          <w:ilvl w:val="0"/>
          <w:numId w:val="14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>Otra relacionadas con el sistema de la oficina</w:t>
      </w:r>
      <w:r w:rsidR="00547858" w:rsidRPr="00883C0D">
        <w:rPr>
          <w:rFonts w:ascii="Verdana" w:hAnsi="Verdana"/>
          <w:sz w:val="18"/>
          <w:szCs w:val="18"/>
        </w:rPr>
        <w:t>.</w:t>
      </w:r>
    </w:p>
    <w:p w:rsidR="00547858" w:rsidRPr="00883C0D" w:rsidRDefault="00547858" w:rsidP="00547858">
      <w:pPr>
        <w:pStyle w:val="Textoindependiente"/>
        <w:jc w:val="both"/>
        <w:rPr>
          <w:rFonts w:ascii="Verdana" w:hAnsi="Verdana"/>
          <w:sz w:val="18"/>
          <w:szCs w:val="18"/>
        </w:rPr>
      </w:pPr>
    </w:p>
    <w:p w:rsidR="0004161F" w:rsidRPr="00883C0D" w:rsidRDefault="00581C02" w:rsidP="00FA63EC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883C0D">
        <w:rPr>
          <w:rFonts w:ascii="Verdana" w:hAnsi="Verdana"/>
          <w:sz w:val="18"/>
          <w:szCs w:val="18"/>
        </w:rPr>
        <w:t xml:space="preserve">Las actividades </w:t>
      </w:r>
      <w:r w:rsidR="00951678" w:rsidRPr="00883C0D">
        <w:rPr>
          <w:rFonts w:ascii="Verdana" w:hAnsi="Verdana"/>
          <w:sz w:val="18"/>
          <w:szCs w:val="18"/>
        </w:rPr>
        <w:t>indicadas</w:t>
      </w:r>
      <w:r w:rsidRPr="00883C0D">
        <w:rPr>
          <w:rFonts w:ascii="Verdana" w:hAnsi="Verdana"/>
          <w:sz w:val="18"/>
          <w:szCs w:val="18"/>
        </w:rPr>
        <w:t xml:space="preserve"> llevarán a cumplir con el Objetivo </w:t>
      </w:r>
      <w:r w:rsidR="000F17A8" w:rsidRPr="00883C0D">
        <w:rPr>
          <w:rFonts w:ascii="Verdana" w:hAnsi="Verdana"/>
          <w:sz w:val="18"/>
          <w:szCs w:val="18"/>
        </w:rPr>
        <w:t xml:space="preserve">Estratégico </w:t>
      </w:r>
      <w:r w:rsidRPr="00883C0D">
        <w:rPr>
          <w:rFonts w:ascii="Verdana" w:hAnsi="Verdana"/>
          <w:sz w:val="18"/>
          <w:szCs w:val="18"/>
        </w:rPr>
        <w:t>General 3</w:t>
      </w:r>
      <w:r w:rsidR="003D5EED" w:rsidRPr="00883C0D">
        <w:rPr>
          <w:rFonts w:ascii="Verdana" w:hAnsi="Verdana"/>
          <w:sz w:val="18"/>
          <w:szCs w:val="18"/>
        </w:rPr>
        <w:t>: Planificar y orientar el desarrollo institucional en relación con los lineamiento de política nacional, sectorial e institucional en materia de educación superior, vinculado al Objetivo Estratégico Parcial 6: Dar asesoramiento al órgano de gobierno y a las dependencias de la entidad en materia de planeamiento, del Objetivo Estratégico Específico 14: Brindar asesoría al órgano de gobierno y a las dependencias de la entidad en materia presupuestal, planes de desarrollo, plan operativo, de racionalización de recursos económicos y humanos, elaboración de estadísticas, así como el seguimiento y evaluación de</w:t>
      </w:r>
      <w:r w:rsidR="004F269A" w:rsidRPr="00883C0D">
        <w:rPr>
          <w:rFonts w:ascii="Verdana" w:hAnsi="Verdana"/>
          <w:sz w:val="18"/>
          <w:szCs w:val="18"/>
        </w:rPr>
        <w:t>l P</w:t>
      </w:r>
      <w:r w:rsidR="003D5EED" w:rsidRPr="00883C0D">
        <w:rPr>
          <w:rFonts w:ascii="Verdana" w:hAnsi="Verdana"/>
          <w:sz w:val="18"/>
          <w:szCs w:val="18"/>
        </w:rPr>
        <w:t>rograma</w:t>
      </w:r>
      <w:r w:rsidR="004F269A" w:rsidRPr="00883C0D">
        <w:rPr>
          <w:rFonts w:ascii="Verdana" w:hAnsi="Verdana"/>
          <w:sz w:val="18"/>
          <w:szCs w:val="18"/>
        </w:rPr>
        <w:t xml:space="preserve"> Presupuestal, actividades, </w:t>
      </w:r>
      <w:r w:rsidR="003D5EED" w:rsidRPr="00883C0D">
        <w:rPr>
          <w:rFonts w:ascii="Verdana" w:hAnsi="Verdana"/>
          <w:sz w:val="18"/>
          <w:szCs w:val="18"/>
        </w:rPr>
        <w:t>ejecución de proyectos, que lleven a optimizar las acciones de la entidad</w:t>
      </w:r>
      <w:r w:rsidR="00257361" w:rsidRPr="00883C0D">
        <w:rPr>
          <w:rFonts w:ascii="Verdana" w:hAnsi="Verdana"/>
          <w:sz w:val="18"/>
          <w:szCs w:val="18"/>
        </w:rPr>
        <w:t>.</w:t>
      </w:r>
    </w:p>
    <w:sectPr w:rsidR="0004161F" w:rsidRPr="00883C0D" w:rsidSect="00B15FD1">
      <w:headerReference w:type="default" r:id="rId8"/>
      <w:footerReference w:type="even" r:id="rId9"/>
      <w:footerReference w:type="default" r:id="rId10"/>
      <w:pgSz w:w="11906" w:h="16838" w:code="9"/>
      <w:pgMar w:top="1418" w:right="1418" w:bottom="851" w:left="1418" w:header="680" w:footer="680" w:gutter="0"/>
      <w:pgNumType w:start="3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B83" w:rsidRDefault="007D2B83">
      <w:r>
        <w:separator/>
      </w:r>
    </w:p>
  </w:endnote>
  <w:endnote w:type="continuationSeparator" w:id="1">
    <w:p w:rsidR="007D2B83" w:rsidRDefault="007D2B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00E" w:rsidRDefault="00A0660D" w:rsidP="00FA63EC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C7300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7300E" w:rsidRDefault="00C7300E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07969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B15FD1" w:rsidRDefault="00B15FD1">
        <w:pPr>
          <w:pStyle w:val="Piedepgina"/>
          <w:jc w:val="center"/>
        </w:pPr>
        <w:r w:rsidRPr="00B15FD1">
          <w:rPr>
            <w:rFonts w:ascii="Verdana" w:hAnsi="Verdana"/>
            <w:sz w:val="16"/>
            <w:szCs w:val="16"/>
          </w:rPr>
          <w:fldChar w:fldCharType="begin"/>
        </w:r>
        <w:r w:rsidRPr="00B15FD1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B15FD1">
          <w:rPr>
            <w:rFonts w:ascii="Verdana" w:hAnsi="Verdana"/>
            <w:sz w:val="16"/>
            <w:szCs w:val="16"/>
          </w:rPr>
          <w:fldChar w:fldCharType="separate"/>
        </w:r>
        <w:r>
          <w:rPr>
            <w:rFonts w:ascii="Verdana" w:hAnsi="Verdana"/>
            <w:noProof/>
            <w:sz w:val="16"/>
            <w:szCs w:val="16"/>
          </w:rPr>
          <w:t>324</w:t>
        </w:r>
        <w:r w:rsidRPr="00B15FD1">
          <w:rPr>
            <w:rFonts w:ascii="Verdana" w:hAnsi="Verdan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B83" w:rsidRDefault="007D2B83">
      <w:r>
        <w:separator/>
      </w:r>
    </w:p>
  </w:footnote>
  <w:footnote w:type="continuationSeparator" w:id="1">
    <w:p w:rsidR="007D2B83" w:rsidRDefault="007D2B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985" w:rsidRPr="009D0F95" w:rsidRDefault="00A02985" w:rsidP="00A02985">
    <w:pPr>
      <w:pStyle w:val="Encabezado"/>
      <w:pBdr>
        <w:bottom w:val="single" w:sz="4" w:space="1" w:color="auto"/>
      </w:pBdr>
      <w:tabs>
        <w:tab w:val="left" w:pos="5245"/>
      </w:tabs>
      <w:rPr>
        <w:rFonts w:ascii="Bradley Hand ITC" w:hAnsi="Bradley Hand ITC" w:cs="Kartika"/>
        <w:b/>
        <w:i/>
        <w:sz w:val="20"/>
        <w:szCs w:val="20"/>
      </w:rPr>
    </w:pPr>
    <w:r w:rsidRPr="009D0F95">
      <w:rPr>
        <w:rFonts w:ascii="Bradley Hand ITC" w:hAnsi="Bradley Hand ITC" w:cs="Kartika"/>
        <w:b/>
        <w:i/>
        <w:sz w:val="20"/>
        <w:szCs w:val="20"/>
      </w:rPr>
      <w:t>UNIVERSIDAD NACIONAL DE PIURA</w:t>
    </w:r>
    <w:r w:rsidRPr="009D0F95">
      <w:rPr>
        <w:rFonts w:ascii="Bradley Hand ITC" w:hAnsi="Bradley Hand ITC" w:cs="Kartika"/>
        <w:b/>
        <w:i/>
        <w:sz w:val="20"/>
        <w:szCs w:val="20"/>
      </w:rPr>
      <w:tab/>
    </w:r>
    <w:r w:rsidRPr="009D0F95">
      <w:rPr>
        <w:rFonts w:ascii="Bradley Hand ITC" w:hAnsi="Bradley Hand ITC" w:cs="Kartika"/>
        <w:b/>
        <w:i/>
        <w:sz w:val="20"/>
        <w:szCs w:val="20"/>
      </w:rPr>
      <w:tab/>
      <w:t>PLAN OPERATIVO INSTITUCIONAL 2013</w:t>
    </w:r>
  </w:p>
  <w:p w:rsidR="00A02985" w:rsidRPr="00690DD8" w:rsidRDefault="00A02985" w:rsidP="00A02985">
    <w:pPr>
      <w:pStyle w:val="Encabezado"/>
      <w:pBdr>
        <w:bottom w:val="single" w:sz="4" w:space="1" w:color="auto"/>
      </w:pBdr>
      <w:rPr>
        <w:rFonts w:ascii="Bradley Hand ITC" w:hAnsi="Bradley Hand ITC" w:cs="Kartika"/>
        <w:b/>
        <w:i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6551"/>
    <w:multiLevelType w:val="hybridMultilevel"/>
    <w:tmpl w:val="42F04DA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9E0EED"/>
    <w:multiLevelType w:val="hybridMultilevel"/>
    <w:tmpl w:val="8A381734"/>
    <w:lvl w:ilvl="0" w:tplc="0C0A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ABB4F03"/>
    <w:multiLevelType w:val="hybridMultilevel"/>
    <w:tmpl w:val="D826DA0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004024"/>
    <w:multiLevelType w:val="hybridMultilevel"/>
    <w:tmpl w:val="E7F2F7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483C1E"/>
    <w:multiLevelType w:val="hybridMultilevel"/>
    <w:tmpl w:val="064276B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0252BB"/>
    <w:multiLevelType w:val="hybridMultilevel"/>
    <w:tmpl w:val="1EAE7A8A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A460071"/>
    <w:multiLevelType w:val="hybridMultilevel"/>
    <w:tmpl w:val="4E6ABD8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814817"/>
    <w:multiLevelType w:val="hybridMultilevel"/>
    <w:tmpl w:val="BA2A75F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F05894"/>
    <w:multiLevelType w:val="hybridMultilevel"/>
    <w:tmpl w:val="D134777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460DE0"/>
    <w:multiLevelType w:val="hybridMultilevel"/>
    <w:tmpl w:val="FC029148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B943EE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72AF7C4D"/>
    <w:multiLevelType w:val="hybridMultilevel"/>
    <w:tmpl w:val="BF68A3B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2E7EB0"/>
    <w:multiLevelType w:val="hybridMultilevel"/>
    <w:tmpl w:val="5E92996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BE0E83"/>
    <w:multiLevelType w:val="hybridMultilevel"/>
    <w:tmpl w:val="B86ED83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88309E3"/>
    <w:multiLevelType w:val="hybridMultilevel"/>
    <w:tmpl w:val="090431D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5"/>
  </w:num>
  <w:num w:numId="5">
    <w:abstractNumId w:val="3"/>
  </w:num>
  <w:num w:numId="6">
    <w:abstractNumId w:val="10"/>
  </w:num>
  <w:num w:numId="7">
    <w:abstractNumId w:val="9"/>
  </w:num>
  <w:num w:numId="8">
    <w:abstractNumId w:val="1"/>
  </w:num>
  <w:num w:numId="9">
    <w:abstractNumId w:val="4"/>
  </w:num>
  <w:num w:numId="10">
    <w:abstractNumId w:val="13"/>
  </w:num>
  <w:num w:numId="11">
    <w:abstractNumId w:val="0"/>
  </w:num>
  <w:num w:numId="12">
    <w:abstractNumId w:val="2"/>
  </w:num>
  <w:num w:numId="13">
    <w:abstractNumId w:val="8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5318"/>
    <w:rsid w:val="00003584"/>
    <w:rsid w:val="00007475"/>
    <w:rsid w:val="0001623B"/>
    <w:rsid w:val="0002022F"/>
    <w:rsid w:val="00021FED"/>
    <w:rsid w:val="000236E9"/>
    <w:rsid w:val="00030469"/>
    <w:rsid w:val="00033A93"/>
    <w:rsid w:val="00040878"/>
    <w:rsid w:val="0004161F"/>
    <w:rsid w:val="000427FF"/>
    <w:rsid w:val="00066FB4"/>
    <w:rsid w:val="00091BB5"/>
    <w:rsid w:val="000A19F9"/>
    <w:rsid w:val="000A301A"/>
    <w:rsid w:val="000A4D7C"/>
    <w:rsid w:val="000A73C4"/>
    <w:rsid w:val="000B01C4"/>
    <w:rsid w:val="000B1524"/>
    <w:rsid w:val="000B7AAE"/>
    <w:rsid w:val="000C1F5A"/>
    <w:rsid w:val="000C2A15"/>
    <w:rsid w:val="000C4AE0"/>
    <w:rsid w:val="000D109F"/>
    <w:rsid w:val="000D4978"/>
    <w:rsid w:val="000E3F87"/>
    <w:rsid w:val="000F0599"/>
    <w:rsid w:val="000F17A8"/>
    <w:rsid w:val="000F3833"/>
    <w:rsid w:val="000F3C89"/>
    <w:rsid w:val="001148DE"/>
    <w:rsid w:val="001321C3"/>
    <w:rsid w:val="00144AAA"/>
    <w:rsid w:val="00163B6B"/>
    <w:rsid w:val="001728D2"/>
    <w:rsid w:val="00175451"/>
    <w:rsid w:val="00175513"/>
    <w:rsid w:val="00183949"/>
    <w:rsid w:val="0018633E"/>
    <w:rsid w:val="00187726"/>
    <w:rsid w:val="0019444B"/>
    <w:rsid w:val="00196961"/>
    <w:rsid w:val="001B1312"/>
    <w:rsid w:val="001B1E14"/>
    <w:rsid w:val="001C1C53"/>
    <w:rsid w:val="001C2CD7"/>
    <w:rsid w:val="001C4677"/>
    <w:rsid w:val="00203D5E"/>
    <w:rsid w:val="002062E5"/>
    <w:rsid w:val="0020766C"/>
    <w:rsid w:val="00216E0E"/>
    <w:rsid w:val="00217DC8"/>
    <w:rsid w:val="00225DDD"/>
    <w:rsid w:val="002274E9"/>
    <w:rsid w:val="00251C4C"/>
    <w:rsid w:val="00253ADC"/>
    <w:rsid w:val="00257361"/>
    <w:rsid w:val="00260629"/>
    <w:rsid w:val="00281E93"/>
    <w:rsid w:val="002873E9"/>
    <w:rsid w:val="00292198"/>
    <w:rsid w:val="00294E6B"/>
    <w:rsid w:val="002954FB"/>
    <w:rsid w:val="002956B9"/>
    <w:rsid w:val="00295D40"/>
    <w:rsid w:val="002A4886"/>
    <w:rsid w:val="002B48C4"/>
    <w:rsid w:val="002D578B"/>
    <w:rsid w:val="002E0BDD"/>
    <w:rsid w:val="002F0B9F"/>
    <w:rsid w:val="002F43D9"/>
    <w:rsid w:val="003006AC"/>
    <w:rsid w:val="003201A7"/>
    <w:rsid w:val="003232C4"/>
    <w:rsid w:val="00323959"/>
    <w:rsid w:val="00325318"/>
    <w:rsid w:val="00325C10"/>
    <w:rsid w:val="003304D1"/>
    <w:rsid w:val="003533A9"/>
    <w:rsid w:val="00353C42"/>
    <w:rsid w:val="003640B4"/>
    <w:rsid w:val="00365C71"/>
    <w:rsid w:val="0038090A"/>
    <w:rsid w:val="003848F5"/>
    <w:rsid w:val="00391106"/>
    <w:rsid w:val="00397179"/>
    <w:rsid w:val="003A1270"/>
    <w:rsid w:val="003A2046"/>
    <w:rsid w:val="003D5EED"/>
    <w:rsid w:val="003D7375"/>
    <w:rsid w:val="003F1A5D"/>
    <w:rsid w:val="003F508F"/>
    <w:rsid w:val="00417C15"/>
    <w:rsid w:val="004276BC"/>
    <w:rsid w:val="00437A26"/>
    <w:rsid w:val="004504E5"/>
    <w:rsid w:val="00451AF2"/>
    <w:rsid w:val="00453EBE"/>
    <w:rsid w:val="0046225C"/>
    <w:rsid w:val="00466E45"/>
    <w:rsid w:val="00472D41"/>
    <w:rsid w:val="00473E61"/>
    <w:rsid w:val="0047680E"/>
    <w:rsid w:val="00482693"/>
    <w:rsid w:val="00495316"/>
    <w:rsid w:val="004A7BBD"/>
    <w:rsid w:val="004B5470"/>
    <w:rsid w:val="004C1388"/>
    <w:rsid w:val="004C32D5"/>
    <w:rsid w:val="004C3841"/>
    <w:rsid w:val="004E2BA2"/>
    <w:rsid w:val="004E4CCD"/>
    <w:rsid w:val="004E6032"/>
    <w:rsid w:val="004F269A"/>
    <w:rsid w:val="004F6B5B"/>
    <w:rsid w:val="004F7D1F"/>
    <w:rsid w:val="00501F20"/>
    <w:rsid w:val="0050610B"/>
    <w:rsid w:val="005078AF"/>
    <w:rsid w:val="00533B67"/>
    <w:rsid w:val="005355E4"/>
    <w:rsid w:val="00536FA1"/>
    <w:rsid w:val="0054088E"/>
    <w:rsid w:val="00547858"/>
    <w:rsid w:val="00547CDD"/>
    <w:rsid w:val="00550082"/>
    <w:rsid w:val="00561DF7"/>
    <w:rsid w:val="005627B6"/>
    <w:rsid w:val="00566EEF"/>
    <w:rsid w:val="00581C02"/>
    <w:rsid w:val="005A6D44"/>
    <w:rsid w:val="005B0100"/>
    <w:rsid w:val="005B1F75"/>
    <w:rsid w:val="005C0126"/>
    <w:rsid w:val="005D33A5"/>
    <w:rsid w:val="005D7575"/>
    <w:rsid w:val="005E2F90"/>
    <w:rsid w:val="00612209"/>
    <w:rsid w:val="00621B5E"/>
    <w:rsid w:val="0062330C"/>
    <w:rsid w:val="006236A1"/>
    <w:rsid w:val="0063273A"/>
    <w:rsid w:val="006463AB"/>
    <w:rsid w:val="006540B7"/>
    <w:rsid w:val="00663D7F"/>
    <w:rsid w:val="00666A9A"/>
    <w:rsid w:val="0068073C"/>
    <w:rsid w:val="00683146"/>
    <w:rsid w:val="00685EF2"/>
    <w:rsid w:val="00687727"/>
    <w:rsid w:val="006949FB"/>
    <w:rsid w:val="006A027C"/>
    <w:rsid w:val="006C0B29"/>
    <w:rsid w:val="006C29E4"/>
    <w:rsid w:val="006D4F1F"/>
    <w:rsid w:val="006E2AE6"/>
    <w:rsid w:val="006F79CB"/>
    <w:rsid w:val="007105CF"/>
    <w:rsid w:val="00712CB7"/>
    <w:rsid w:val="00713779"/>
    <w:rsid w:val="00714349"/>
    <w:rsid w:val="007159F2"/>
    <w:rsid w:val="0072567A"/>
    <w:rsid w:val="0072633E"/>
    <w:rsid w:val="00727629"/>
    <w:rsid w:val="007305D8"/>
    <w:rsid w:val="00734527"/>
    <w:rsid w:val="007444D1"/>
    <w:rsid w:val="007453A6"/>
    <w:rsid w:val="007525DF"/>
    <w:rsid w:val="0075487A"/>
    <w:rsid w:val="0075546F"/>
    <w:rsid w:val="00766264"/>
    <w:rsid w:val="00766894"/>
    <w:rsid w:val="007669A5"/>
    <w:rsid w:val="00771A69"/>
    <w:rsid w:val="00773C03"/>
    <w:rsid w:val="007B0758"/>
    <w:rsid w:val="007B2022"/>
    <w:rsid w:val="007B7554"/>
    <w:rsid w:val="007C08C3"/>
    <w:rsid w:val="007D2B83"/>
    <w:rsid w:val="007D2E5C"/>
    <w:rsid w:val="007E5DFC"/>
    <w:rsid w:val="007E70BE"/>
    <w:rsid w:val="007F078B"/>
    <w:rsid w:val="008135D2"/>
    <w:rsid w:val="008210DD"/>
    <w:rsid w:val="00823C2C"/>
    <w:rsid w:val="00843C32"/>
    <w:rsid w:val="00864C12"/>
    <w:rsid w:val="008657C1"/>
    <w:rsid w:val="00882D17"/>
    <w:rsid w:val="00883C0D"/>
    <w:rsid w:val="00891693"/>
    <w:rsid w:val="00892C11"/>
    <w:rsid w:val="00893C80"/>
    <w:rsid w:val="008B02A9"/>
    <w:rsid w:val="008B2055"/>
    <w:rsid w:val="008B3CE0"/>
    <w:rsid w:val="008D417B"/>
    <w:rsid w:val="008E53B3"/>
    <w:rsid w:val="008E5905"/>
    <w:rsid w:val="008F6179"/>
    <w:rsid w:val="008F751A"/>
    <w:rsid w:val="00905A8F"/>
    <w:rsid w:val="0090717B"/>
    <w:rsid w:val="00911FD7"/>
    <w:rsid w:val="009159A6"/>
    <w:rsid w:val="00942068"/>
    <w:rsid w:val="00951678"/>
    <w:rsid w:val="009534F8"/>
    <w:rsid w:val="00955D99"/>
    <w:rsid w:val="009569EC"/>
    <w:rsid w:val="00961204"/>
    <w:rsid w:val="00965FA7"/>
    <w:rsid w:val="00975E71"/>
    <w:rsid w:val="00976E20"/>
    <w:rsid w:val="0098629C"/>
    <w:rsid w:val="00992738"/>
    <w:rsid w:val="009939A6"/>
    <w:rsid w:val="009941FB"/>
    <w:rsid w:val="009A2217"/>
    <w:rsid w:val="009B215B"/>
    <w:rsid w:val="009C2AA4"/>
    <w:rsid w:val="009C2B53"/>
    <w:rsid w:val="009D674E"/>
    <w:rsid w:val="009E48DB"/>
    <w:rsid w:val="009E6499"/>
    <w:rsid w:val="009F088E"/>
    <w:rsid w:val="009F48DB"/>
    <w:rsid w:val="009F690D"/>
    <w:rsid w:val="009F69E8"/>
    <w:rsid w:val="00A02985"/>
    <w:rsid w:val="00A04D93"/>
    <w:rsid w:val="00A0660D"/>
    <w:rsid w:val="00A25E60"/>
    <w:rsid w:val="00A37777"/>
    <w:rsid w:val="00A64960"/>
    <w:rsid w:val="00A64CD6"/>
    <w:rsid w:val="00A65310"/>
    <w:rsid w:val="00A66FFC"/>
    <w:rsid w:val="00A730F3"/>
    <w:rsid w:val="00A74FBD"/>
    <w:rsid w:val="00A85EB2"/>
    <w:rsid w:val="00A9036D"/>
    <w:rsid w:val="00AA08C7"/>
    <w:rsid w:val="00AA4CFA"/>
    <w:rsid w:val="00AA4EED"/>
    <w:rsid w:val="00AA63B6"/>
    <w:rsid w:val="00AA67F6"/>
    <w:rsid w:val="00AC28EA"/>
    <w:rsid w:val="00AD10C9"/>
    <w:rsid w:val="00AD164B"/>
    <w:rsid w:val="00AD6866"/>
    <w:rsid w:val="00AE268A"/>
    <w:rsid w:val="00AE556B"/>
    <w:rsid w:val="00B032AF"/>
    <w:rsid w:val="00B15FD1"/>
    <w:rsid w:val="00B16D5B"/>
    <w:rsid w:val="00B34A37"/>
    <w:rsid w:val="00B450E5"/>
    <w:rsid w:val="00B53B46"/>
    <w:rsid w:val="00B54E6B"/>
    <w:rsid w:val="00B61125"/>
    <w:rsid w:val="00B66428"/>
    <w:rsid w:val="00B673AB"/>
    <w:rsid w:val="00B733B1"/>
    <w:rsid w:val="00B86CD5"/>
    <w:rsid w:val="00B92CF2"/>
    <w:rsid w:val="00BA1C4A"/>
    <w:rsid w:val="00BA6A09"/>
    <w:rsid w:val="00BB69C2"/>
    <w:rsid w:val="00BB7A4A"/>
    <w:rsid w:val="00BC7EB9"/>
    <w:rsid w:val="00BD5F90"/>
    <w:rsid w:val="00BD7698"/>
    <w:rsid w:val="00BE640F"/>
    <w:rsid w:val="00BF07F3"/>
    <w:rsid w:val="00BF296D"/>
    <w:rsid w:val="00BF4B69"/>
    <w:rsid w:val="00C06A7C"/>
    <w:rsid w:val="00C343A3"/>
    <w:rsid w:val="00C43CA3"/>
    <w:rsid w:val="00C46F1E"/>
    <w:rsid w:val="00C52997"/>
    <w:rsid w:val="00C54D96"/>
    <w:rsid w:val="00C60D38"/>
    <w:rsid w:val="00C65B8C"/>
    <w:rsid w:val="00C72F93"/>
    <w:rsid w:val="00C7300E"/>
    <w:rsid w:val="00C95571"/>
    <w:rsid w:val="00C96552"/>
    <w:rsid w:val="00CA0672"/>
    <w:rsid w:val="00CA079B"/>
    <w:rsid w:val="00CB0991"/>
    <w:rsid w:val="00CB7E9D"/>
    <w:rsid w:val="00CC5407"/>
    <w:rsid w:val="00CC66EB"/>
    <w:rsid w:val="00CC6C9D"/>
    <w:rsid w:val="00CD2619"/>
    <w:rsid w:val="00CD5B21"/>
    <w:rsid w:val="00CD7F3C"/>
    <w:rsid w:val="00CF170F"/>
    <w:rsid w:val="00CF270F"/>
    <w:rsid w:val="00CF341A"/>
    <w:rsid w:val="00D258D1"/>
    <w:rsid w:val="00D3087A"/>
    <w:rsid w:val="00D40568"/>
    <w:rsid w:val="00D44DD9"/>
    <w:rsid w:val="00D4692D"/>
    <w:rsid w:val="00D56047"/>
    <w:rsid w:val="00D619CD"/>
    <w:rsid w:val="00D643A9"/>
    <w:rsid w:val="00D67C3C"/>
    <w:rsid w:val="00D94094"/>
    <w:rsid w:val="00D94ECA"/>
    <w:rsid w:val="00D95631"/>
    <w:rsid w:val="00D96D25"/>
    <w:rsid w:val="00DA63CD"/>
    <w:rsid w:val="00DB2532"/>
    <w:rsid w:val="00DC0736"/>
    <w:rsid w:val="00DC58E8"/>
    <w:rsid w:val="00DD0111"/>
    <w:rsid w:val="00DD2010"/>
    <w:rsid w:val="00DD5846"/>
    <w:rsid w:val="00DF1200"/>
    <w:rsid w:val="00DF3DC5"/>
    <w:rsid w:val="00E015ED"/>
    <w:rsid w:val="00E0289C"/>
    <w:rsid w:val="00E03E83"/>
    <w:rsid w:val="00E30C13"/>
    <w:rsid w:val="00E37CE0"/>
    <w:rsid w:val="00E60657"/>
    <w:rsid w:val="00E63E62"/>
    <w:rsid w:val="00E74D82"/>
    <w:rsid w:val="00E85DCE"/>
    <w:rsid w:val="00E860C0"/>
    <w:rsid w:val="00E92DCB"/>
    <w:rsid w:val="00EC5DFF"/>
    <w:rsid w:val="00EC6EB3"/>
    <w:rsid w:val="00ED30BB"/>
    <w:rsid w:val="00ED7B93"/>
    <w:rsid w:val="00EE5791"/>
    <w:rsid w:val="00EE75C1"/>
    <w:rsid w:val="00EF29D1"/>
    <w:rsid w:val="00EF619E"/>
    <w:rsid w:val="00EF69ED"/>
    <w:rsid w:val="00F025C3"/>
    <w:rsid w:val="00F16103"/>
    <w:rsid w:val="00F16AEC"/>
    <w:rsid w:val="00F1753A"/>
    <w:rsid w:val="00F200B7"/>
    <w:rsid w:val="00F23625"/>
    <w:rsid w:val="00F35606"/>
    <w:rsid w:val="00F37517"/>
    <w:rsid w:val="00F37BEB"/>
    <w:rsid w:val="00F579EE"/>
    <w:rsid w:val="00F63972"/>
    <w:rsid w:val="00F7672A"/>
    <w:rsid w:val="00F949BF"/>
    <w:rsid w:val="00F95699"/>
    <w:rsid w:val="00F960F6"/>
    <w:rsid w:val="00FA565D"/>
    <w:rsid w:val="00FA63EC"/>
    <w:rsid w:val="00FC50E3"/>
    <w:rsid w:val="00FC5EBA"/>
    <w:rsid w:val="00FE5EAA"/>
    <w:rsid w:val="00FF6CE3"/>
    <w:rsid w:val="00FF7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567A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72567A"/>
    <w:pPr>
      <w:keepNext/>
      <w:outlineLvl w:val="0"/>
    </w:pPr>
    <w:rPr>
      <w:rFonts w:ascii="Arial" w:hAnsi="Arial" w:cs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72567A"/>
    <w:pPr>
      <w:jc w:val="center"/>
    </w:pPr>
    <w:rPr>
      <w:rFonts w:ascii="Arial" w:hAnsi="Arial" w:cs="Arial"/>
      <w:b/>
      <w:bCs/>
      <w:sz w:val="22"/>
    </w:rPr>
  </w:style>
  <w:style w:type="paragraph" w:styleId="Subttulo">
    <w:name w:val="Subtitle"/>
    <w:basedOn w:val="Normal"/>
    <w:qFormat/>
    <w:rsid w:val="0072567A"/>
    <w:rPr>
      <w:rFonts w:ascii="Arial" w:hAnsi="Arial" w:cs="Arial"/>
      <w:b/>
      <w:bCs/>
      <w:sz w:val="22"/>
    </w:rPr>
  </w:style>
  <w:style w:type="paragraph" w:styleId="Textoindependiente">
    <w:name w:val="Body Text"/>
    <w:basedOn w:val="Normal"/>
    <w:rsid w:val="0072567A"/>
    <w:rPr>
      <w:rFonts w:ascii="Arial" w:hAnsi="Arial" w:cs="Arial"/>
      <w:sz w:val="22"/>
    </w:rPr>
  </w:style>
  <w:style w:type="paragraph" w:styleId="Piedepgina">
    <w:name w:val="footer"/>
    <w:basedOn w:val="Normal"/>
    <w:link w:val="PiedepginaCar"/>
    <w:uiPriority w:val="99"/>
    <w:rsid w:val="0072567A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72567A"/>
  </w:style>
  <w:style w:type="paragraph" w:styleId="Encabezado">
    <w:name w:val="header"/>
    <w:basedOn w:val="Normal"/>
    <w:link w:val="EncabezadoCar"/>
    <w:uiPriority w:val="99"/>
    <w:rsid w:val="007256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2985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15FD1"/>
    <w:rPr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47CD7-41BE-47AB-B0E4-FFD035761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6</Pages>
  <Words>4004</Words>
  <Characters>22828</Characters>
  <Application>Microsoft Office Word</Application>
  <DocSecurity>0</DocSecurity>
  <Lines>190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OFICINA CENTRAL DE PLANIFICACIÓN</vt:lpstr>
    </vt:vector>
  </TitlesOfParts>
  <Company>Universidad Nacional de Piura</Company>
  <LinksUpToDate>false</LinksUpToDate>
  <CharactersWithSpaces>26779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OFICINA CENTRAL DE PLANIFICACIÓN</dc:title>
  <dc:creator>Oficina de Planes y Proyectos de Investigación</dc:creator>
  <cp:lastModifiedBy>Jesus Perez Reátegui</cp:lastModifiedBy>
  <cp:revision>40</cp:revision>
  <cp:lastPrinted>2011-11-14T17:24:00Z</cp:lastPrinted>
  <dcterms:created xsi:type="dcterms:W3CDTF">2012-08-14T16:03:00Z</dcterms:created>
  <dcterms:modified xsi:type="dcterms:W3CDTF">2012-12-03T17:18:00Z</dcterms:modified>
</cp:coreProperties>
</file>