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42" w:rsidRPr="007776A9" w:rsidRDefault="00E94874" w:rsidP="00FD4E0D">
      <w:pPr>
        <w:tabs>
          <w:tab w:val="left" w:pos="540"/>
          <w:tab w:val="left" w:pos="1080"/>
        </w:tabs>
        <w:spacing w:line="240" w:lineRule="exact"/>
        <w:jc w:val="center"/>
        <w:rPr>
          <w:rFonts w:ascii="Verdana" w:hAnsi="Verdana" w:cs="Arial"/>
          <w:b/>
        </w:rPr>
      </w:pPr>
      <w:r w:rsidRPr="00E94874">
        <w:rPr>
          <w:rFonts w:ascii="Verdana" w:hAnsi="Verdana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3" o:spid="_x0000_s1026" type="#_x0000_t75" alt="OCAFCA" style="position:absolute;left:0;text-align:left;margin-left:-16.5pt;margin-top:-9pt;width:81pt;height:36pt;z-index:1;visibility:visible">
            <v:imagedata r:id="rId8" o:title=""/>
            <w10:wrap type="square"/>
          </v:shape>
        </w:pict>
      </w:r>
      <w:r w:rsidR="00AD4A42" w:rsidRPr="007776A9">
        <w:rPr>
          <w:rFonts w:ascii="Verdana" w:hAnsi="Verdana" w:cs="Arial"/>
          <w:b/>
        </w:rPr>
        <w:t>OFICINA CENTRAL DE ACREDITACION, FORMACION Y CONTROL ACADEMICO</w:t>
      </w:r>
    </w:p>
    <w:p w:rsidR="00AD4A42" w:rsidRPr="007776A9" w:rsidRDefault="00AD4A42" w:rsidP="00F217BA">
      <w:pPr>
        <w:jc w:val="center"/>
        <w:rPr>
          <w:rFonts w:ascii="Verdana" w:hAnsi="Verdana" w:cs="Arial"/>
          <w:sz w:val="18"/>
          <w:szCs w:val="18"/>
        </w:rPr>
      </w:pPr>
    </w:p>
    <w:p w:rsidR="00AD4A42" w:rsidRPr="007776A9" w:rsidRDefault="00AD4A42" w:rsidP="00F217BA">
      <w:pPr>
        <w:jc w:val="center"/>
        <w:rPr>
          <w:rFonts w:ascii="Verdana" w:hAnsi="Verdana" w:cs="Arial"/>
          <w:sz w:val="18"/>
          <w:szCs w:val="18"/>
        </w:rPr>
      </w:pPr>
    </w:p>
    <w:p w:rsidR="00AD4A42" w:rsidRPr="007776A9" w:rsidRDefault="00AD4A42" w:rsidP="00FE024D">
      <w:pPr>
        <w:ind w:left="567" w:hanging="567"/>
        <w:rPr>
          <w:rFonts w:ascii="Verdana" w:hAnsi="Verdana" w:cs="Arial"/>
          <w:b/>
          <w:caps/>
          <w:sz w:val="18"/>
          <w:szCs w:val="18"/>
        </w:rPr>
      </w:pPr>
      <w:r w:rsidRPr="007776A9">
        <w:rPr>
          <w:rFonts w:ascii="Verdana" w:hAnsi="Verdana" w:cs="Arial"/>
          <w:b/>
          <w:caps/>
          <w:sz w:val="18"/>
          <w:szCs w:val="18"/>
        </w:rPr>
        <w:t>Introducción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El presente Plan Operativo Institucional (POI) para el 201</w:t>
      </w:r>
      <w:r w:rsidR="007776A9">
        <w:rPr>
          <w:rFonts w:ascii="Verdana" w:hAnsi="Verdana" w:cs="Arial"/>
          <w:sz w:val="18"/>
          <w:szCs w:val="18"/>
        </w:rPr>
        <w:t>3</w:t>
      </w:r>
      <w:r w:rsidRPr="007776A9">
        <w:rPr>
          <w:rFonts w:ascii="Verdana" w:hAnsi="Verdana" w:cs="Arial"/>
          <w:sz w:val="18"/>
          <w:szCs w:val="18"/>
        </w:rPr>
        <w:t xml:space="preserve"> de la Oficina Central de Acreditación, Formación y Control Académico de la Universidad Nacional de Piura, se ha elaborado teniendo en cuenta el Plan Estratégico Institucional 2009-2013 de nuestra Oficina y de acuerdo a los lineamientos y pautas, señalados para tal fin en el Oficio Circular 018-2011-OPPI-OCP-UNP, teniendo como referencia la Resolución Rectoral Nº 1</w:t>
      </w:r>
      <w:r w:rsidR="00D378A7">
        <w:rPr>
          <w:rFonts w:ascii="Verdana" w:hAnsi="Verdana" w:cs="Arial"/>
          <w:sz w:val="18"/>
          <w:szCs w:val="18"/>
        </w:rPr>
        <w:t>611</w:t>
      </w:r>
      <w:r w:rsidRPr="007776A9">
        <w:rPr>
          <w:rFonts w:ascii="Verdana" w:hAnsi="Verdana" w:cs="Arial"/>
          <w:sz w:val="18"/>
          <w:szCs w:val="18"/>
        </w:rPr>
        <w:t>-R-201</w:t>
      </w:r>
      <w:r w:rsidR="00D378A7">
        <w:rPr>
          <w:rFonts w:ascii="Verdana" w:hAnsi="Verdana" w:cs="Arial"/>
          <w:sz w:val="18"/>
          <w:szCs w:val="18"/>
        </w:rPr>
        <w:t>2</w:t>
      </w:r>
      <w:r w:rsidRPr="007776A9">
        <w:rPr>
          <w:rFonts w:ascii="Verdana" w:hAnsi="Verdana" w:cs="Arial"/>
          <w:sz w:val="18"/>
          <w:szCs w:val="18"/>
        </w:rPr>
        <w:t xml:space="preserve"> del </w:t>
      </w:r>
      <w:r w:rsidR="00D378A7">
        <w:rPr>
          <w:rFonts w:ascii="Verdana" w:hAnsi="Verdana" w:cs="Arial"/>
          <w:sz w:val="18"/>
          <w:szCs w:val="18"/>
        </w:rPr>
        <w:t>02</w:t>
      </w:r>
      <w:r w:rsidRPr="007776A9">
        <w:rPr>
          <w:rFonts w:ascii="Verdana" w:hAnsi="Verdana" w:cs="Arial"/>
          <w:sz w:val="18"/>
          <w:szCs w:val="18"/>
        </w:rPr>
        <w:t>/07/201</w:t>
      </w:r>
      <w:r w:rsidR="00D378A7">
        <w:rPr>
          <w:rFonts w:ascii="Verdana" w:hAnsi="Verdana" w:cs="Arial"/>
          <w:sz w:val="18"/>
          <w:szCs w:val="18"/>
        </w:rPr>
        <w:t>2</w:t>
      </w:r>
      <w:r w:rsidRPr="007776A9">
        <w:rPr>
          <w:rFonts w:ascii="Verdana" w:hAnsi="Verdana" w:cs="Arial"/>
          <w:sz w:val="18"/>
          <w:szCs w:val="18"/>
        </w:rPr>
        <w:t xml:space="preserve"> remitido por la Oficina Central de Planificación de nuestra Institución.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En principio, se ha elaborado el Diagnostico de la Oficina Central de Acreditación, Formación y Control Académico de la Universidad Nacional de Piura, enfatizando los principales obstáculos en lo relacionados con el quehacer propio de la Oficina como son la Acreditación y la Capacitación y también el Análisis FODA.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En el punto 3 se ha formulando la Visión, Misión, Objetivos, Estrategias y Líneas de Acción, Metas y Actividades de acuerdo al diagnóstico y proyecciones de desarrollo y mejoramiento institucional</w:t>
      </w:r>
    </w:p>
    <w:p w:rsidR="00AD4A42" w:rsidRPr="007776A9" w:rsidRDefault="00AD4A42" w:rsidP="00F217BA">
      <w:pPr>
        <w:ind w:left="567"/>
        <w:rPr>
          <w:rFonts w:ascii="Verdana" w:hAnsi="Verdana" w:cs="Arial"/>
          <w:b/>
          <w:sz w:val="18"/>
          <w:szCs w:val="18"/>
        </w:rPr>
      </w:pPr>
    </w:p>
    <w:p w:rsidR="00AD4A42" w:rsidRPr="007776A9" w:rsidRDefault="00AD4A42" w:rsidP="007D6DF3">
      <w:pPr>
        <w:ind w:left="567" w:hanging="567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DIAGNÓSTICO</w:t>
      </w:r>
    </w:p>
    <w:p w:rsidR="00AD4A42" w:rsidRPr="007776A9" w:rsidRDefault="00AD4A42" w:rsidP="00F16FF0">
      <w:pPr>
        <w:ind w:left="0" w:firstLine="0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ANÁLISIS DE LA EDUCACIÓN SUPERIOR, INVESTIGACIÓN, PROYECCIÓN Y EXTENSIÓN UNIVERSITARIA, GESTIÓN ADMINISTRATIVA.</w:t>
      </w:r>
    </w:p>
    <w:p w:rsidR="00AD4A42" w:rsidRPr="00D378A7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  <w:lang w:val="es-ES_tradnl"/>
        </w:rPr>
      </w:pPr>
      <w:r w:rsidRPr="00D378A7">
        <w:rPr>
          <w:rFonts w:ascii="Verdana" w:hAnsi="Verdana" w:cs="Arial"/>
          <w:sz w:val="18"/>
          <w:szCs w:val="18"/>
          <w:lang w:val="es-ES_tradnl"/>
        </w:rPr>
        <w:t>La Oficina Central de Acreditación, Formación y Control Académico es una unidad académica de la Universidad Nacional de Piura encargada de impulsar e instituir una cultura de mejora permanente; apoyando los procesos de autoevaluación con fines de mejora y de acreditación de todas las facultades y escuelas profesionales, así como de las unidades académico- administrativas.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Desarrolla sus actividades académicas, administrativas y culturales en los Ambientes ubicados cerca de la FCCSSYE, con un equipamiento mínimo necesario.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Su Directorio está conformado por Docentes de las Facultades de Educación, Ciencias, Contabilidad e Ingeniería Industrial, quienes ocupan la Dirección y las Jefaturas de Sección y la Plana Administrativa está conformada por 05 Trabajadores Nombrados.</w:t>
      </w:r>
    </w:p>
    <w:p w:rsidR="00AD4A42" w:rsidRPr="007776A9" w:rsidRDefault="00AD4A42" w:rsidP="007D6DF3">
      <w:pPr>
        <w:pStyle w:val="Sinespaciado"/>
        <w:rPr>
          <w:rFonts w:ascii="Verdana" w:hAnsi="Verdana" w:cs="Arial"/>
          <w:sz w:val="18"/>
          <w:szCs w:val="18"/>
        </w:rPr>
      </w:pPr>
    </w:p>
    <w:p w:rsidR="00AD4A42" w:rsidRPr="007776A9" w:rsidRDefault="00AD4A42" w:rsidP="007D6DF3">
      <w:pPr>
        <w:pStyle w:val="Sinespaciado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Educación Superior.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  <w:lang w:val="es-ES_tradnl"/>
        </w:rPr>
      </w:pPr>
      <w:r w:rsidRPr="007776A9">
        <w:rPr>
          <w:rFonts w:ascii="Verdana" w:hAnsi="Verdana" w:cs="Arial"/>
          <w:sz w:val="18"/>
          <w:szCs w:val="18"/>
          <w:lang w:val="es-ES_tradnl"/>
        </w:rPr>
        <w:t>La Oficina Central de Acreditación, Formación y Control Académico, cumple su rol ante la UNP, la sociedad y las instituciones públicas y privadas desarrollando, implementado, ejecutando y evaluando Programas de Capacitación y Actualización. Es a través de estos Programas que busca la calidad educativa en la enseñanza universitaria contribuyendo a mejorar el nivel educativo en las diferentes Instituciones Educativas de la Región.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  <w:lang w:val="es-ES_tradnl"/>
        </w:rPr>
      </w:pPr>
      <w:r w:rsidRPr="007776A9">
        <w:rPr>
          <w:rFonts w:ascii="Verdana" w:hAnsi="Verdana" w:cs="Arial"/>
          <w:sz w:val="18"/>
          <w:szCs w:val="18"/>
          <w:lang w:val="es-ES_tradnl"/>
        </w:rPr>
        <w:t>Sin embargo para el logro de nuestros objetivos tenemos problemas de carácter económico, logístico, equipamiento y de infraestructura; teniendo que recurrir a otras Facultades para la consecución de nuestras metas.</w:t>
      </w:r>
    </w:p>
    <w:p w:rsidR="00AD4A42" w:rsidRPr="007776A9" w:rsidRDefault="00AD4A42" w:rsidP="007D6DF3">
      <w:pPr>
        <w:pStyle w:val="Sinespaciado"/>
        <w:rPr>
          <w:rFonts w:ascii="Verdana" w:hAnsi="Verdana" w:cs="Arial"/>
          <w:sz w:val="18"/>
          <w:szCs w:val="18"/>
          <w:lang w:val="es-ES_tradnl"/>
        </w:rPr>
      </w:pPr>
    </w:p>
    <w:p w:rsidR="00AD4A42" w:rsidRPr="007776A9" w:rsidRDefault="00AD4A42" w:rsidP="007D6DF3">
      <w:pPr>
        <w:pStyle w:val="Sinespaciado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Investigación.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En el aspecto de Investigación, nuestra preocupación radica más bien en el aspecto de lograr una mejor capacitación para los miembros del Directorio y de nuestros Capacitadores, quienes tienen que acceder a los últimos avances en materia de Acreditación de Instituciones Nacionales e Internacionales, lo cual nos estimula a suscribir Convenios Interinstitucionales dentro y fuera del País.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Para este fin necesitamos del decidido apoyo de nuestros Órganos de Gobierno.</w:t>
      </w:r>
    </w:p>
    <w:p w:rsidR="00AD4A42" w:rsidRPr="007776A9" w:rsidRDefault="00AD4A42" w:rsidP="007D6DF3">
      <w:pPr>
        <w:pStyle w:val="Sinespaciado"/>
        <w:rPr>
          <w:rFonts w:ascii="Verdana" w:hAnsi="Verdana" w:cs="Arial"/>
          <w:sz w:val="18"/>
          <w:szCs w:val="18"/>
        </w:rPr>
      </w:pPr>
    </w:p>
    <w:p w:rsidR="00AD4A42" w:rsidRPr="007776A9" w:rsidRDefault="00AD4A42" w:rsidP="007D6DF3">
      <w:pPr>
        <w:pStyle w:val="Sinespaciado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Proyección y Extensión Universitaria</w:t>
      </w:r>
      <w:r w:rsidRPr="007776A9">
        <w:rPr>
          <w:rFonts w:ascii="Verdana" w:hAnsi="Verdana" w:cs="Arial"/>
          <w:sz w:val="18"/>
          <w:szCs w:val="18"/>
        </w:rPr>
        <w:t>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Para cumplir las acciones de Proyección y Extensión Universitaria programamos Cursos de Capacitación con la participación del Directorio y los docentes de la UNP, encontrando también limitaciones económicas y logísticas. Sin embargo tratamos de esforzarnos debido a que es un área inherente a nuestra labor académica.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</w:p>
    <w:p w:rsidR="00AD4A42" w:rsidRPr="007776A9" w:rsidRDefault="00AD4A42" w:rsidP="007D6DF3">
      <w:pPr>
        <w:pStyle w:val="Sinespaciado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Aspectos Administrativos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La OCAFCA elabora sus Planes de Funcionamiento y Presupuesto de acuerdo a la normatividad que solicita la Oficina Central de Planificación.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Para desarrollar las actividades, tenemos limitaciones económicas, debido a que la generación de recursos directamente recaudados, sólo se limitan a los ingresos por los Cursos de Capacitación dirigidos a los Docentes de la UNP y al Magisterio, a un bajo costo.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Así mismo, existe un desinterés de parte de los Órganos de Gobierno y de los Docentes para promover y asistir a los Cursos de Capacitación, respectivamente.</w:t>
      </w:r>
    </w:p>
    <w:p w:rsidR="00AD4A42" w:rsidRPr="007776A9" w:rsidRDefault="00AD4A42" w:rsidP="00F16FF0">
      <w:pPr>
        <w:pStyle w:val="Sinespaciado"/>
        <w:ind w:left="0" w:firstLine="0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 xml:space="preserve">Como la administración de los Recursos Directamente Recaudados está reglamentada por la administración central de la UNP, hay una demora en la atención del pago de subvenciones y </w:t>
      </w:r>
      <w:r w:rsidRPr="007776A9">
        <w:rPr>
          <w:rFonts w:ascii="Verdana" w:hAnsi="Verdana" w:cs="Arial"/>
          <w:sz w:val="18"/>
          <w:szCs w:val="18"/>
        </w:rPr>
        <w:lastRenderedPageBreak/>
        <w:t>honorarios. En cuanto a los Recursos Ordinarios y Canon y Sobre Canon la OCAFCA no tiene injerencia porque es la Oficina Central de Planificación la que establece los techos presupuestales, de acuerdo al presupuesto asignado por el Gobierno Central.</w:t>
      </w:r>
    </w:p>
    <w:p w:rsidR="00AD4A42" w:rsidRPr="007776A9" w:rsidRDefault="00AD4A42" w:rsidP="007D6DF3">
      <w:pPr>
        <w:ind w:left="720"/>
        <w:rPr>
          <w:rFonts w:ascii="Verdana" w:hAnsi="Verdana" w:cs="Arial"/>
          <w:sz w:val="18"/>
          <w:szCs w:val="18"/>
        </w:rPr>
      </w:pPr>
    </w:p>
    <w:p w:rsidR="00AD4A42" w:rsidRPr="007776A9" w:rsidRDefault="00AD4A42" w:rsidP="009A26B0">
      <w:pPr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FODA</w:t>
      </w:r>
    </w:p>
    <w:p w:rsidR="00AD4A42" w:rsidRPr="007776A9" w:rsidRDefault="00AD4A42" w:rsidP="007D6DF3">
      <w:pPr>
        <w:widowControl w:val="0"/>
        <w:autoSpaceDE w:val="0"/>
        <w:autoSpaceDN w:val="0"/>
        <w:rPr>
          <w:rFonts w:ascii="Verdana" w:hAnsi="Verdana" w:cs="Arial"/>
          <w:b/>
          <w:sz w:val="18"/>
          <w:szCs w:val="18"/>
          <w:lang w:val="es-ES_tradnl"/>
        </w:rPr>
      </w:pPr>
      <w:r w:rsidRPr="007776A9">
        <w:rPr>
          <w:rFonts w:ascii="Verdana" w:hAnsi="Verdana" w:cs="Arial"/>
          <w:b/>
          <w:sz w:val="18"/>
          <w:szCs w:val="18"/>
          <w:lang w:val="es-ES_tradnl"/>
        </w:rPr>
        <w:t>OPORTUNIDADES DE LA OCAFCA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9"/>
        <w:gridCol w:w="2501"/>
        <w:gridCol w:w="2422"/>
        <w:gridCol w:w="2426"/>
      </w:tblGrid>
      <w:tr w:rsidR="00AD4A42" w:rsidRPr="00FC48DC" w:rsidTr="00FC48DC">
        <w:trPr>
          <w:trHeight w:val="302"/>
          <w:jc w:val="center"/>
        </w:trPr>
        <w:tc>
          <w:tcPr>
            <w:tcW w:w="1939" w:type="dxa"/>
            <w:vAlign w:val="center"/>
          </w:tcPr>
          <w:p w:rsidR="00AD4A42" w:rsidRPr="00FC48DC" w:rsidRDefault="00AD4A42" w:rsidP="00FC48DC">
            <w:pPr>
              <w:widowControl w:val="0"/>
              <w:autoSpaceDE w:val="0"/>
              <w:autoSpaceDN w:val="0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EJES</w:t>
            </w:r>
          </w:p>
        </w:tc>
        <w:tc>
          <w:tcPr>
            <w:tcW w:w="2501" w:type="dxa"/>
            <w:vAlign w:val="center"/>
          </w:tcPr>
          <w:p w:rsidR="00AD4A42" w:rsidRPr="00FC48DC" w:rsidRDefault="00AD4A42" w:rsidP="00FC48DC">
            <w:pPr>
              <w:widowControl w:val="0"/>
              <w:autoSpaceDE w:val="0"/>
              <w:autoSpaceDN w:val="0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OPORTUNIDADES</w:t>
            </w:r>
          </w:p>
        </w:tc>
        <w:tc>
          <w:tcPr>
            <w:tcW w:w="2422" w:type="dxa"/>
            <w:vAlign w:val="center"/>
          </w:tcPr>
          <w:p w:rsidR="00AD4A42" w:rsidRPr="00FC48DC" w:rsidRDefault="00AD4A42" w:rsidP="00FC48DC">
            <w:pPr>
              <w:widowControl w:val="0"/>
              <w:autoSpaceDE w:val="0"/>
              <w:autoSpaceDN w:val="0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IMPLICACIONES</w:t>
            </w:r>
          </w:p>
        </w:tc>
        <w:tc>
          <w:tcPr>
            <w:tcW w:w="2426" w:type="dxa"/>
            <w:vAlign w:val="center"/>
          </w:tcPr>
          <w:p w:rsidR="00AD4A42" w:rsidRPr="00FC48DC" w:rsidRDefault="00AD4A42" w:rsidP="00FC48DC">
            <w:pPr>
              <w:widowControl w:val="0"/>
              <w:autoSpaceDE w:val="0"/>
              <w:autoSpaceDN w:val="0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ACTUACIONES POSIBLES</w:t>
            </w:r>
          </w:p>
        </w:tc>
      </w:tr>
      <w:tr w:rsidR="00AD4A42" w:rsidRPr="00FC48DC" w:rsidTr="00FC48DC">
        <w:trPr>
          <w:cantSplit/>
          <w:trHeight w:val="1026"/>
          <w:jc w:val="center"/>
        </w:trPr>
        <w:tc>
          <w:tcPr>
            <w:tcW w:w="1939" w:type="dxa"/>
            <w:textDirection w:val="btLr"/>
            <w:vAlign w:val="center"/>
          </w:tcPr>
          <w:p w:rsidR="00AD4A42" w:rsidRPr="00FC48DC" w:rsidRDefault="00AD4A42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INSTITUCIONAL</w:t>
            </w:r>
          </w:p>
        </w:tc>
        <w:tc>
          <w:tcPr>
            <w:tcW w:w="2501" w:type="dxa"/>
            <w:vAlign w:val="center"/>
          </w:tcPr>
          <w:p w:rsidR="00AD4A42" w:rsidRPr="00FC48DC" w:rsidRDefault="00AD4A42" w:rsidP="00412905">
            <w:pPr>
              <w:pStyle w:val="Sinespaciado"/>
              <w:ind w:left="47" w:hanging="47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Existencia de convenios entre la UNP y universidades nacionales e internacionales tanto públicas como privadas. (UPCP; España, México, etc.)</w:t>
            </w:r>
            <w:r w:rsidRPr="00FC48DC">
              <w:rPr>
                <w:rFonts w:ascii="Verdana" w:hAnsi="Verdana"/>
                <w:b/>
                <w:sz w:val="16"/>
                <w:szCs w:val="16"/>
                <w:lang w:val="es-ES_tradnl"/>
              </w:rPr>
              <w:t>.</w:t>
            </w:r>
          </w:p>
        </w:tc>
        <w:tc>
          <w:tcPr>
            <w:tcW w:w="2422" w:type="dxa"/>
            <w:vAlign w:val="center"/>
          </w:tcPr>
          <w:p w:rsidR="00AD4A42" w:rsidRPr="00FC48DC" w:rsidRDefault="00AD4A42" w:rsidP="00412905">
            <w:pPr>
              <w:pStyle w:val="Sinespaciado"/>
              <w:ind w:left="-44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Incremento en el número de oportunidades para realizar intercambio académico- estudiantil y apoyo en programas de formación.</w:t>
            </w:r>
          </w:p>
        </w:tc>
        <w:tc>
          <w:tcPr>
            <w:tcW w:w="2426" w:type="dxa"/>
            <w:vAlign w:val="center"/>
          </w:tcPr>
          <w:p w:rsidR="00AD4A42" w:rsidRPr="00FC48DC" w:rsidRDefault="00AD4A42" w:rsidP="00412905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Apoyar el Programa de Formación e intercambio académico estudiantil en coordinación con Cooperación Internacional.</w:t>
            </w:r>
          </w:p>
        </w:tc>
      </w:tr>
      <w:tr w:rsidR="00AD4A42" w:rsidRPr="00FC48DC" w:rsidTr="00FC48DC">
        <w:trPr>
          <w:trHeight w:val="710"/>
          <w:jc w:val="center"/>
        </w:trPr>
        <w:tc>
          <w:tcPr>
            <w:tcW w:w="1939" w:type="dxa"/>
            <w:vMerge w:val="restart"/>
            <w:textDirection w:val="btLr"/>
            <w:vAlign w:val="center"/>
          </w:tcPr>
          <w:p w:rsidR="00AD4A42" w:rsidRPr="00FC48DC" w:rsidRDefault="00AD4A42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ACADÉMICO</w:t>
            </w:r>
          </w:p>
        </w:tc>
        <w:tc>
          <w:tcPr>
            <w:tcW w:w="2501" w:type="dxa"/>
            <w:vAlign w:val="center"/>
          </w:tcPr>
          <w:p w:rsidR="00AD4A42" w:rsidRPr="00FC48DC" w:rsidRDefault="00AD4A42" w:rsidP="00412905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Promulgación de la Ley del Sistema Nacional de Evaluación, Acreditación, y Certificación de la calidad Educativa- SINEACE:</w:t>
            </w:r>
          </w:p>
        </w:tc>
        <w:tc>
          <w:tcPr>
            <w:tcW w:w="2422" w:type="dxa"/>
            <w:vAlign w:val="center"/>
          </w:tcPr>
          <w:p w:rsidR="00AD4A42" w:rsidRPr="00FC48DC" w:rsidRDefault="00AD4A42" w:rsidP="00412905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Mayor preocupación por la evaluación de la calidad educativa.</w:t>
            </w:r>
          </w:p>
        </w:tc>
        <w:tc>
          <w:tcPr>
            <w:tcW w:w="2426" w:type="dxa"/>
            <w:vAlign w:val="center"/>
          </w:tcPr>
          <w:p w:rsidR="00AD4A42" w:rsidRPr="00FC48DC" w:rsidRDefault="00AD4A42" w:rsidP="00AA7E56">
            <w:pPr>
              <w:pStyle w:val="Sinespaciado"/>
              <w:ind w:left="-57" w:firstLine="57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Definición de un programa de difusión de la LEY y su Reglamento a nivel de la UNP.</w:t>
            </w:r>
          </w:p>
        </w:tc>
      </w:tr>
      <w:tr w:rsidR="00AD4A42" w:rsidRPr="00FC48DC" w:rsidTr="00FC48DC">
        <w:trPr>
          <w:trHeight w:val="883"/>
          <w:jc w:val="center"/>
        </w:trPr>
        <w:tc>
          <w:tcPr>
            <w:tcW w:w="1939" w:type="dxa"/>
            <w:vMerge/>
            <w:textDirection w:val="btLr"/>
            <w:vAlign w:val="center"/>
          </w:tcPr>
          <w:p w:rsidR="00AD4A42" w:rsidRPr="00FC48DC" w:rsidRDefault="00AD4A42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01" w:type="dxa"/>
            <w:vAlign w:val="center"/>
          </w:tcPr>
          <w:p w:rsidR="00AD4A42" w:rsidRPr="00FC48DC" w:rsidRDefault="00AD4A42" w:rsidP="00AA7E56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Interés público en el mejoramiento de la calidad educativa universitaria.</w:t>
            </w:r>
          </w:p>
        </w:tc>
        <w:tc>
          <w:tcPr>
            <w:tcW w:w="2422" w:type="dxa"/>
            <w:vAlign w:val="center"/>
          </w:tcPr>
          <w:p w:rsidR="00AD4A42" w:rsidRPr="00FC48DC" w:rsidRDefault="00AD4A42" w:rsidP="00AA7E56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Interés de la comunidad en general (grupo de interés externo) sobre el mejoramiento de la calidad educativa universitaria.</w:t>
            </w:r>
          </w:p>
        </w:tc>
        <w:tc>
          <w:tcPr>
            <w:tcW w:w="2426" w:type="dxa"/>
            <w:vAlign w:val="center"/>
          </w:tcPr>
          <w:p w:rsidR="00AD4A42" w:rsidRPr="00FC48DC" w:rsidRDefault="00AD4A42" w:rsidP="00AA7E56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Puesta en marcha de estrategias motivadoras de difusión y participación.</w:t>
            </w:r>
          </w:p>
        </w:tc>
      </w:tr>
      <w:tr w:rsidR="00AD4A42" w:rsidRPr="00FC48DC" w:rsidTr="00FC48DC">
        <w:trPr>
          <w:trHeight w:val="883"/>
          <w:jc w:val="center"/>
        </w:trPr>
        <w:tc>
          <w:tcPr>
            <w:tcW w:w="1939" w:type="dxa"/>
            <w:vMerge/>
            <w:textDirection w:val="btLr"/>
            <w:vAlign w:val="center"/>
          </w:tcPr>
          <w:p w:rsidR="00AD4A42" w:rsidRPr="00FC48DC" w:rsidRDefault="00AD4A42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01" w:type="dxa"/>
            <w:vAlign w:val="center"/>
          </w:tcPr>
          <w:p w:rsidR="00AD4A42" w:rsidRPr="00FC48DC" w:rsidRDefault="00AD4A42" w:rsidP="00AA7E56">
            <w:pPr>
              <w:pStyle w:val="Sinespaciado"/>
              <w:ind w:left="47" w:hanging="47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Impulso y promoción de acceso y uso de entornos virtuales de enseñanza- aprendizaje (EVEA)</w:t>
            </w:r>
          </w:p>
        </w:tc>
        <w:tc>
          <w:tcPr>
            <w:tcW w:w="2422" w:type="dxa"/>
            <w:vAlign w:val="center"/>
          </w:tcPr>
          <w:p w:rsidR="00AD4A42" w:rsidRPr="00FC48DC" w:rsidRDefault="00AD4A42" w:rsidP="00AA7E56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Necesidad de capacitación en el uso de las EVEA.</w:t>
            </w:r>
          </w:p>
        </w:tc>
        <w:tc>
          <w:tcPr>
            <w:tcW w:w="2426" w:type="dxa"/>
            <w:vAlign w:val="center"/>
          </w:tcPr>
          <w:p w:rsidR="00AD4A42" w:rsidRPr="00FC48DC" w:rsidRDefault="00AD4A42" w:rsidP="00AA7E56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Apoyar un plan de desarrollo profesional del docente de la UNP para el uso y acceso a los EVEA.</w:t>
            </w:r>
          </w:p>
        </w:tc>
      </w:tr>
      <w:tr w:rsidR="00AD4A42" w:rsidRPr="00FC48DC" w:rsidTr="00FC48DC">
        <w:trPr>
          <w:cantSplit/>
          <w:trHeight w:val="871"/>
          <w:jc w:val="center"/>
        </w:trPr>
        <w:tc>
          <w:tcPr>
            <w:tcW w:w="1939" w:type="dxa"/>
            <w:textDirection w:val="btLr"/>
            <w:vAlign w:val="center"/>
          </w:tcPr>
          <w:p w:rsidR="00AD4A42" w:rsidRPr="00FC48DC" w:rsidRDefault="00AD4A42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ECONÓMICO</w:t>
            </w:r>
          </w:p>
        </w:tc>
        <w:tc>
          <w:tcPr>
            <w:tcW w:w="2501" w:type="dxa"/>
            <w:vAlign w:val="center"/>
          </w:tcPr>
          <w:p w:rsidR="00AD4A42" w:rsidRPr="00FC48DC" w:rsidRDefault="00AD4A42" w:rsidP="00AA7E56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Ingresos Directamente recaudados a través de eventos de capacitación organizados por la OCAFCA.</w:t>
            </w:r>
          </w:p>
        </w:tc>
        <w:tc>
          <w:tcPr>
            <w:tcW w:w="2422" w:type="dxa"/>
            <w:vAlign w:val="center"/>
          </w:tcPr>
          <w:p w:rsidR="00AD4A42" w:rsidRPr="00FC48DC" w:rsidRDefault="00AD4A42" w:rsidP="00AA7E56">
            <w:pPr>
              <w:pStyle w:val="Sinespaciado"/>
              <w:ind w:left="0" w:firstLine="44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Generación de recursos que permiten el funcionamiento adecuado de la OCAFCA.</w:t>
            </w:r>
          </w:p>
        </w:tc>
        <w:tc>
          <w:tcPr>
            <w:tcW w:w="2426" w:type="dxa"/>
            <w:vAlign w:val="center"/>
          </w:tcPr>
          <w:p w:rsidR="00AD4A42" w:rsidRPr="00FC48DC" w:rsidRDefault="00AD4A42" w:rsidP="00AA7E56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Previsión de necesidades y estrategias que permitan una gestión adecuada del funcionamiento de la OCAFCA.</w:t>
            </w:r>
          </w:p>
        </w:tc>
      </w:tr>
      <w:tr w:rsidR="00AD4A42" w:rsidRPr="00FC48DC" w:rsidTr="00FC48DC">
        <w:trPr>
          <w:cantSplit/>
          <w:trHeight w:val="559"/>
          <w:jc w:val="center"/>
        </w:trPr>
        <w:tc>
          <w:tcPr>
            <w:tcW w:w="1939" w:type="dxa"/>
            <w:textDirection w:val="btLr"/>
            <w:vAlign w:val="center"/>
          </w:tcPr>
          <w:p w:rsidR="00AD4A42" w:rsidRPr="00FC48DC" w:rsidRDefault="00AD4A42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ADMINISTRATIVO</w:t>
            </w:r>
          </w:p>
        </w:tc>
        <w:tc>
          <w:tcPr>
            <w:tcW w:w="2501" w:type="dxa"/>
            <w:vAlign w:val="center"/>
          </w:tcPr>
          <w:p w:rsidR="00AD4A42" w:rsidRPr="00FC48DC" w:rsidRDefault="00AD4A42" w:rsidP="00AA7E56">
            <w:pPr>
              <w:pStyle w:val="Sinespaciado"/>
              <w:ind w:left="0" w:firstLine="95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Impulso de la gestión administrativa de calidad.</w:t>
            </w:r>
          </w:p>
        </w:tc>
        <w:tc>
          <w:tcPr>
            <w:tcW w:w="2422" w:type="dxa"/>
            <w:vAlign w:val="center"/>
          </w:tcPr>
          <w:p w:rsidR="00AD4A42" w:rsidRPr="00FC48DC" w:rsidRDefault="00AD4A42" w:rsidP="00AA7E56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Conseguir afianzar esta gestión en la OCAFCA y en las unidades académicas de la UNP</w:t>
            </w:r>
          </w:p>
        </w:tc>
        <w:tc>
          <w:tcPr>
            <w:tcW w:w="2426" w:type="dxa"/>
            <w:vAlign w:val="center"/>
          </w:tcPr>
          <w:p w:rsidR="00AD4A42" w:rsidRPr="00FC48DC" w:rsidRDefault="00AD4A42" w:rsidP="00AA7E56">
            <w:pPr>
              <w:pStyle w:val="Sinespaciado"/>
              <w:ind w:left="0" w:hanging="57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Definición de un plan de desarrollo de la OCAFCA realista y claro.</w:t>
            </w:r>
          </w:p>
        </w:tc>
      </w:tr>
    </w:tbl>
    <w:p w:rsidR="00AD4A42" w:rsidRPr="007776A9" w:rsidRDefault="00AD4A42" w:rsidP="007D6DF3">
      <w:pPr>
        <w:widowControl w:val="0"/>
        <w:autoSpaceDE w:val="0"/>
        <w:autoSpaceDN w:val="0"/>
        <w:ind w:left="1008" w:hanging="1008"/>
        <w:rPr>
          <w:rFonts w:ascii="Verdana" w:hAnsi="Verdana" w:cs="Arial"/>
          <w:b/>
          <w:sz w:val="18"/>
          <w:szCs w:val="18"/>
          <w:lang w:val="es-ES_tradnl"/>
        </w:rPr>
      </w:pPr>
    </w:p>
    <w:p w:rsidR="00AD4A42" w:rsidRPr="007776A9" w:rsidRDefault="00AD4A42" w:rsidP="007D6DF3">
      <w:pPr>
        <w:widowControl w:val="0"/>
        <w:autoSpaceDE w:val="0"/>
        <w:autoSpaceDN w:val="0"/>
        <w:ind w:left="1008" w:hanging="1008"/>
        <w:rPr>
          <w:rFonts w:ascii="Verdana" w:hAnsi="Verdana" w:cs="Arial"/>
          <w:b/>
          <w:sz w:val="18"/>
          <w:szCs w:val="18"/>
          <w:lang w:val="es-ES_tradnl"/>
        </w:rPr>
      </w:pPr>
      <w:r w:rsidRPr="007776A9">
        <w:rPr>
          <w:rFonts w:ascii="Verdana" w:hAnsi="Verdana" w:cs="Arial"/>
          <w:b/>
          <w:sz w:val="18"/>
          <w:szCs w:val="18"/>
          <w:lang w:val="es-ES_tradnl"/>
        </w:rPr>
        <w:t>DEBILIDADES DE LA OCAFCA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9"/>
        <w:gridCol w:w="2503"/>
        <w:gridCol w:w="2419"/>
        <w:gridCol w:w="2427"/>
      </w:tblGrid>
      <w:tr w:rsidR="00AD4A42" w:rsidRPr="00FC48DC" w:rsidTr="00FC48DC">
        <w:tc>
          <w:tcPr>
            <w:tcW w:w="1939" w:type="dxa"/>
            <w:vAlign w:val="center"/>
          </w:tcPr>
          <w:p w:rsidR="00AD4A42" w:rsidRPr="00FC48DC" w:rsidRDefault="00AD4A42" w:rsidP="00FC48DC">
            <w:pPr>
              <w:widowControl w:val="0"/>
              <w:autoSpaceDE w:val="0"/>
              <w:autoSpaceDN w:val="0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EJES</w:t>
            </w:r>
          </w:p>
        </w:tc>
        <w:tc>
          <w:tcPr>
            <w:tcW w:w="2503" w:type="dxa"/>
            <w:vAlign w:val="center"/>
          </w:tcPr>
          <w:p w:rsidR="00AD4A42" w:rsidRPr="00FC48DC" w:rsidRDefault="00AD4A42" w:rsidP="00FC48DC">
            <w:pPr>
              <w:widowControl w:val="0"/>
              <w:autoSpaceDE w:val="0"/>
              <w:autoSpaceDN w:val="0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DEBILIDAD</w:t>
            </w:r>
          </w:p>
        </w:tc>
        <w:tc>
          <w:tcPr>
            <w:tcW w:w="2419" w:type="dxa"/>
            <w:vAlign w:val="center"/>
          </w:tcPr>
          <w:p w:rsidR="00AD4A42" w:rsidRPr="00FC48DC" w:rsidRDefault="00AD4A42" w:rsidP="00FC48DC">
            <w:pPr>
              <w:widowControl w:val="0"/>
              <w:autoSpaceDE w:val="0"/>
              <w:autoSpaceDN w:val="0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IMPLICACIONES</w:t>
            </w:r>
          </w:p>
        </w:tc>
        <w:tc>
          <w:tcPr>
            <w:tcW w:w="2427" w:type="dxa"/>
            <w:vAlign w:val="center"/>
          </w:tcPr>
          <w:p w:rsidR="00AD4A42" w:rsidRPr="00FC48DC" w:rsidRDefault="00AD4A42" w:rsidP="00FC48DC">
            <w:pPr>
              <w:widowControl w:val="0"/>
              <w:autoSpaceDE w:val="0"/>
              <w:autoSpaceDN w:val="0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ACTUACIONES POSIBLES</w:t>
            </w:r>
          </w:p>
        </w:tc>
      </w:tr>
      <w:tr w:rsidR="00863E7D" w:rsidRPr="00FC48DC" w:rsidTr="00FC48DC">
        <w:trPr>
          <w:trHeight w:val="956"/>
        </w:trPr>
        <w:tc>
          <w:tcPr>
            <w:tcW w:w="1939" w:type="dxa"/>
            <w:vMerge w:val="restart"/>
            <w:textDirection w:val="btLr"/>
            <w:vAlign w:val="center"/>
          </w:tcPr>
          <w:p w:rsidR="00863E7D" w:rsidRPr="00FC48DC" w:rsidRDefault="00863E7D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INSTITUCIONAL</w:t>
            </w:r>
          </w:p>
        </w:tc>
        <w:tc>
          <w:tcPr>
            <w:tcW w:w="2503" w:type="dxa"/>
            <w:vAlign w:val="center"/>
          </w:tcPr>
          <w:p w:rsidR="00863E7D" w:rsidRPr="00FC48DC" w:rsidRDefault="00863E7D" w:rsidP="00C40978">
            <w:pPr>
              <w:pStyle w:val="Sinespaciado"/>
              <w:ind w:left="0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pacing w:val="10"/>
                <w:sz w:val="16"/>
                <w:szCs w:val="16"/>
                <w:lang w:val="es-ES_tradnl"/>
              </w:rPr>
              <w:t>Regular</w:t>
            </w:r>
            <w:r w:rsidRPr="00FC48DC">
              <w:rPr>
                <w:rFonts w:ascii="Verdana" w:hAnsi="Verdana"/>
                <w:spacing w:val="10"/>
                <w:sz w:val="16"/>
                <w:szCs w:val="16"/>
                <w:lang w:val="es-ES_tradnl"/>
              </w:rPr>
              <w:t xml:space="preserve"> conocimiento a nivel </w:t>
            </w: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institucional de la OCAFCA, objetivos y funciones.</w:t>
            </w:r>
          </w:p>
        </w:tc>
        <w:tc>
          <w:tcPr>
            <w:tcW w:w="2419" w:type="dxa"/>
            <w:vAlign w:val="center"/>
          </w:tcPr>
          <w:p w:rsidR="00863E7D" w:rsidRPr="00FC48DC" w:rsidRDefault="00863E7D" w:rsidP="00E7010A">
            <w:pPr>
              <w:pStyle w:val="Sinespaciado"/>
              <w:ind w:left="0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pacing w:val="10"/>
                <w:sz w:val="16"/>
                <w:szCs w:val="16"/>
                <w:lang w:val="es-ES_tradnl"/>
              </w:rPr>
              <w:t xml:space="preserve">Desconocimiento de las </w:t>
            </w: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funciones y objetivos de la OCAFCA y escaso aprovechamiento de sus funciones.</w:t>
            </w:r>
          </w:p>
        </w:tc>
        <w:tc>
          <w:tcPr>
            <w:tcW w:w="2427" w:type="dxa"/>
            <w:vAlign w:val="center"/>
          </w:tcPr>
          <w:p w:rsidR="00863E7D" w:rsidRPr="00FC48DC" w:rsidRDefault="00863E7D" w:rsidP="00C40978">
            <w:pPr>
              <w:pStyle w:val="Sinespaciado"/>
              <w:ind w:left="0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pacing w:val="10"/>
                <w:sz w:val="16"/>
                <w:szCs w:val="16"/>
                <w:lang w:val="es-ES_tradnl"/>
              </w:rPr>
              <w:t xml:space="preserve">Difundir y </w:t>
            </w: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potenciar el conocimiento de las funciones y objetivos de la OCAFCA en todas las instancias universitarias.</w:t>
            </w:r>
          </w:p>
        </w:tc>
      </w:tr>
      <w:tr w:rsidR="00863E7D" w:rsidRPr="00FC48DC" w:rsidTr="00FC48DC">
        <w:trPr>
          <w:trHeight w:val="1055"/>
        </w:trPr>
        <w:tc>
          <w:tcPr>
            <w:tcW w:w="1939" w:type="dxa"/>
            <w:vMerge/>
            <w:textDirection w:val="btLr"/>
            <w:vAlign w:val="center"/>
          </w:tcPr>
          <w:p w:rsidR="00863E7D" w:rsidRPr="00FC48DC" w:rsidRDefault="00863E7D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03" w:type="dxa"/>
            <w:vAlign w:val="center"/>
          </w:tcPr>
          <w:p w:rsidR="00863E7D" w:rsidRPr="00FC48DC" w:rsidRDefault="00863E7D" w:rsidP="00E7010A">
            <w:pPr>
              <w:pStyle w:val="Sinespaciado"/>
              <w:ind w:left="0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Falta de desarrollo e integración a todo nivel de procesos que impulsen la gestión de la calidad</w:t>
            </w:r>
          </w:p>
        </w:tc>
        <w:tc>
          <w:tcPr>
            <w:tcW w:w="2419" w:type="dxa"/>
            <w:vAlign w:val="center"/>
          </w:tcPr>
          <w:p w:rsidR="00863E7D" w:rsidRPr="00FC48DC" w:rsidRDefault="00863E7D" w:rsidP="00E7010A">
            <w:pPr>
              <w:pStyle w:val="Sinespaciado"/>
              <w:ind w:left="0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Desconocimiento de procesos que impulsen una gestión de calidad en las unidades académicas a nivel institucional</w:t>
            </w:r>
          </w:p>
        </w:tc>
        <w:tc>
          <w:tcPr>
            <w:tcW w:w="2427" w:type="dxa"/>
            <w:vAlign w:val="center"/>
          </w:tcPr>
          <w:p w:rsidR="00863E7D" w:rsidRPr="00FC48DC" w:rsidRDefault="00863E7D" w:rsidP="00E7010A">
            <w:pPr>
              <w:pStyle w:val="Sinespaciado"/>
              <w:ind w:left="0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Potenciar la difusión y conocimiento de procesos en las unidades académicas conducentes a instituir una cultura de calidad en la UNP.</w:t>
            </w:r>
          </w:p>
        </w:tc>
      </w:tr>
      <w:tr w:rsidR="00863E7D" w:rsidRPr="00FC48DC" w:rsidTr="00FC48DC">
        <w:tc>
          <w:tcPr>
            <w:tcW w:w="1939" w:type="dxa"/>
            <w:vMerge/>
            <w:textDirection w:val="btLr"/>
            <w:vAlign w:val="center"/>
          </w:tcPr>
          <w:p w:rsidR="00863E7D" w:rsidRPr="00FC48DC" w:rsidRDefault="00863E7D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03" w:type="dxa"/>
            <w:vAlign w:val="center"/>
          </w:tcPr>
          <w:p w:rsidR="00863E7D" w:rsidRPr="00FC48DC" w:rsidRDefault="00863E7D" w:rsidP="00E7010A">
            <w:pPr>
              <w:pStyle w:val="Sinespaciado"/>
              <w:ind w:left="0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Cultura organizacional débil en normas, valores, hábitos e identidad que afectan la calidad educativa universitaria.</w:t>
            </w:r>
          </w:p>
        </w:tc>
        <w:tc>
          <w:tcPr>
            <w:tcW w:w="2419" w:type="dxa"/>
            <w:vAlign w:val="center"/>
          </w:tcPr>
          <w:p w:rsidR="00863E7D" w:rsidRPr="00FC48DC" w:rsidRDefault="00863E7D" w:rsidP="00E7010A">
            <w:pPr>
              <w:pStyle w:val="Sinespaciado"/>
              <w:ind w:left="0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Poco Compromiso y falta de identidad con la Institución.</w:t>
            </w:r>
          </w:p>
        </w:tc>
        <w:tc>
          <w:tcPr>
            <w:tcW w:w="2427" w:type="dxa"/>
            <w:vAlign w:val="center"/>
          </w:tcPr>
          <w:p w:rsidR="00863E7D" w:rsidRPr="00FC48DC" w:rsidRDefault="00863E7D" w:rsidP="00E7010A">
            <w:pPr>
              <w:pStyle w:val="Sinespaciado"/>
              <w:ind w:left="-57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/>
                <w:sz w:val="16"/>
                <w:szCs w:val="16"/>
                <w:lang w:val="es-ES_tradnl"/>
              </w:rPr>
              <w:t>Promover la mejora de la gestión de la cultura organizacional en todos los niveles de la UNP.</w:t>
            </w:r>
          </w:p>
        </w:tc>
      </w:tr>
      <w:tr w:rsidR="00863E7D" w:rsidRPr="00FC48DC" w:rsidTr="00FC48DC">
        <w:tc>
          <w:tcPr>
            <w:tcW w:w="1939" w:type="dxa"/>
            <w:vMerge/>
            <w:textDirection w:val="btLr"/>
            <w:vAlign w:val="center"/>
          </w:tcPr>
          <w:p w:rsidR="00863E7D" w:rsidRPr="00FC48DC" w:rsidRDefault="00863E7D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03" w:type="dxa"/>
            <w:vAlign w:val="center"/>
          </w:tcPr>
          <w:p w:rsidR="00863E7D" w:rsidRPr="00FC48DC" w:rsidRDefault="00863E7D" w:rsidP="00D15730">
            <w:pPr>
              <w:pStyle w:val="Sinespaciado"/>
              <w:ind w:left="0" w:firstLine="96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Poco interés por parte de algunos docentes de la UNP para capacitarse</w:t>
            </w:r>
          </w:p>
        </w:tc>
        <w:tc>
          <w:tcPr>
            <w:tcW w:w="2419" w:type="dxa"/>
            <w:vAlign w:val="center"/>
          </w:tcPr>
          <w:p w:rsidR="00863E7D" w:rsidRPr="00FC48DC" w:rsidRDefault="00863E7D" w:rsidP="00D15730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Desactualización y práctica rutinaria de la actividad docente</w:t>
            </w:r>
          </w:p>
        </w:tc>
        <w:tc>
          <w:tcPr>
            <w:tcW w:w="2427" w:type="dxa"/>
            <w:vAlign w:val="center"/>
          </w:tcPr>
          <w:p w:rsidR="00863E7D" w:rsidRPr="00FC48DC" w:rsidRDefault="00863E7D" w:rsidP="00D15730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Organización, implementación y ejecución de eventos de capacitación y actualización en temas de interés para el docente universitario</w:t>
            </w:r>
          </w:p>
        </w:tc>
      </w:tr>
      <w:tr w:rsidR="00863E7D" w:rsidRPr="00FC48DC" w:rsidTr="00FC48DC">
        <w:tc>
          <w:tcPr>
            <w:tcW w:w="1939" w:type="dxa"/>
            <w:vMerge/>
            <w:textDirection w:val="btLr"/>
            <w:vAlign w:val="center"/>
          </w:tcPr>
          <w:p w:rsidR="00863E7D" w:rsidRPr="00FC48DC" w:rsidRDefault="00863E7D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03" w:type="dxa"/>
            <w:vAlign w:val="center"/>
          </w:tcPr>
          <w:p w:rsidR="00863E7D" w:rsidRPr="00FC48DC" w:rsidRDefault="00863E7D" w:rsidP="00447060">
            <w:pPr>
              <w:pStyle w:val="Sinespaciado"/>
              <w:ind w:left="46" w:hanging="46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 xml:space="preserve">Falta de disposición de tiempo por parte de docentes capacitados para apoyar eventos de capacitación y </w:t>
            </w:r>
            <w:r>
              <w:rPr>
                <w:rFonts w:ascii="Verdana" w:hAnsi="Verdana"/>
                <w:sz w:val="16"/>
                <w:szCs w:val="16"/>
                <w:lang w:val="es-ES_tradnl"/>
              </w:rPr>
              <w:lastRenderedPageBreak/>
              <w:t>actualización</w:t>
            </w:r>
          </w:p>
        </w:tc>
        <w:tc>
          <w:tcPr>
            <w:tcW w:w="2419" w:type="dxa"/>
            <w:vAlign w:val="center"/>
          </w:tcPr>
          <w:p w:rsidR="00863E7D" w:rsidRPr="00FC48DC" w:rsidRDefault="00863E7D" w:rsidP="00447060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lastRenderedPageBreak/>
              <w:t>Dificultad para disponer de recursos humanos capacitados</w:t>
            </w:r>
          </w:p>
        </w:tc>
        <w:tc>
          <w:tcPr>
            <w:tcW w:w="2427" w:type="dxa"/>
            <w:vAlign w:val="center"/>
          </w:tcPr>
          <w:p w:rsidR="00863E7D" w:rsidRPr="00FC48DC" w:rsidRDefault="00863E7D" w:rsidP="00447060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Motivar y sensibilizar al docente universitario</w:t>
            </w:r>
          </w:p>
        </w:tc>
      </w:tr>
      <w:tr w:rsidR="00863E7D" w:rsidRPr="00FC48DC" w:rsidTr="00FC48DC">
        <w:tc>
          <w:tcPr>
            <w:tcW w:w="1939" w:type="dxa"/>
            <w:vMerge/>
            <w:textDirection w:val="btLr"/>
            <w:vAlign w:val="center"/>
          </w:tcPr>
          <w:p w:rsidR="00863E7D" w:rsidRPr="00FC48DC" w:rsidRDefault="00863E7D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03" w:type="dxa"/>
            <w:vAlign w:val="center"/>
          </w:tcPr>
          <w:p w:rsidR="00863E7D" w:rsidRPr="00FC48DC" w:rsidRDefault="00863E7D" w:rsidP="00447060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Débil respuesta de algunas facultades ante el proceso de autoevaluación con fines de mejora y de acreditación</w:t>
            </w:r>
          </w:p>
        </w:tc>
        <w:tc>
          <w:tcPr>
            <w:tcW w:w="2419" w:type="dxa"/>
            <w:vAlign w:val="center"/>
          </w:tcPr>
          <w:p w:rsidR="00863E7D" w:rsidRPr="00FC48DC" w:rsidRDefault="00863E7D" w:rsidP="00447060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Poco interés en iniciar el proceso de autoevaluación con fines de mejora</w:t>
            </w:r>
          </w:p>
        </w:tc>
        <w:tc>
          <w:tcPr>
            <w:tcW w:w="2427" w:type="dxa"/>
            <w:vAlign w:val="center"/>
          </w:tcPr>
          <w:p w:rsidR="00863E7D" w:rsidRPr="00FC48DC" w:rsidRDefault="00863E7D" w:rsidP="00447060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Diseñar, implementar y ejecutar programas de sensibilización y difusión al interior y exterior de la UNP, en cada facultad con docentes, estudiantes, administrativos, egresados y grupos de interés externo</w:t>
            </w:r>
          </w:p>
        </w:tc>
      </w:tr>
      <w:tr w:rsidR="00863E7D" w:rsidRPr="00FC48DC" w:rsidTr="00FC48DC">
        <w:tc>
          <w:tcPr>
            <w:tcW w:w="1939" w:type="dxa"/>
            <w:vMerge/>
            <w:textDirection w:val="btLr"/>
            <w:vAlign w:val="center"/>
          </w:tcPr>
          <w:p w:rsidR="00863E7D" w:rsidRPr="00FC48DC" w:rsidRDefault="00863E7D" w:rsidP="007D6DF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03" w:type="dxa"/>
            <w:vAlign w:val="center"/>
          </w:tcPr>
          <w:p w:rsidR="00863E7D" w:rsidRPr="00FC48DC" w:rsidRDefault="00863E7D" w:rsidP="000950D5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Falta de apoyo en la difusión de eventos externos de capacitación a docentes del magisterio</w:t>
            </w:r>
          </w:p>
        </w:tc>
        <w:tc>
          <w:tcPr>
            <w:tcW w:w="2419" w:type="dxa"/>
            <w:vAlign w:val="center"/>
          </w:tcPr>
          <w:p w:rsidR="00863E7D" w:rsidRPr="00FC48DC" w:rsidRDefault="00863E7D" w:rsidP="000950D5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Desconocimiento de eventos de capacitación al magisterio de la región</w:t>
            </w:r>
          </w:p>
        </w:tc>
        <w:tc>
          <w:tcPr>
            <w:tcW w:w="2427" w:type="dxa"/>
            <w:vAlign w:val="center"/>
          </w:tcPr>
          <w:p w:rsidR="00863E7D" w:rsidRPr="00FC48DC" w:rsidRDefault="007D40C3" w:rsidP="000950D5">
            <w:pPr>
              <w:pStyle w:val="Sinespaciado"/>
              <w:ind w:left="0" w:firstLine="0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Optimización de la difusión del programa de actualización, capacitación y cronograma de eventos dirigidos al magisterio de la región</w:t>
            </w:r>
          </w:p>
        </w:tc>
      </w:tr>
      <w:tr w:rsidR="00DD2E96" w:rsidRPr="00FC48DC" w:rsidTr="00FC48DC">
        <w:trPr>
          <w:trHeight w:val="164"/>
        </w:trPr>
        <w:tc>
          <w:tcPr>
            <w:tcW w:w="1939" w:type="dxa"/>
            <w:vMerge w:val="restart"/>
            <w:textDirection w:val="btLr"/>
            <w:vAlign w:val="center"/>
          </w:tcPr>
          <w:p w:rsidR="00DD2E96" w:rsidRPr="00FC48DC" w:rsidRDefault="00DD2E96" w:rsidP="00DD2E9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ECONÓMICO</w:t>
            </w:r>
          </w:p>
        </w:tc>
        <w:tc>
          <w:tcPr>
            <w:tcW w:w="2503" w:type="dxa"/>
            <w:vAlign w:val="center"/>
          </w:tcPr>
          <w:p w:rsidR="00DD2E96" w:rsidRPr="00FC48DC" w:rsidRDefault="00DD2E96" w:rsidP="00FC48DC">
            <w:pPr>
              <w:widowControl w:val="0"/>
              <w:autoSpaceDE w:val="0"/>
              <w:autoSpaceDN w:val="0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>
              <w:rPr>
                <w:rFonts w:ascii="Verdana" w:hAnsi="Verdana" w:cs="Arial"/>
                <w:spacing w:val="-2"/>
                <w:sz w:val="16"/>
                <w:szCs w:val="16"/>
                <w:lang w:val="es-ES_tradnl"/>
              </w:rPr>
              <w:t>Asignación de presupuesto</w:t>
            </w:r>
          </w:p>
        </w:tc>
        <w:tc>
          <w:tcPr>
            <w:tcW w:w="2419" w:type="dxa"/>
            <w:vAlign w:val="center"/>
          </w:tcPr>
          <w:p w:rsidR="00DD2E96" w:rsidRPr="00FC48DC" w:rsidRDefault="00DD2E96" w:rsidP="000950D5">
            <w:pPr>
              <w:pStyle w:val="Sinespaciado"/>
              <w:ind w:left="0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Dificultades para impulsar procesos de capacitación y sensibilización para facilitar y apoyar el proceso de autoevaluación con fines de mejora y de acreditación de las carreras profesionales de la UNP</w:t>
            </w:r>
          </w:p>
        </w:tc>
        <w:tc>
          <w:tcPr>
            <w:tcW w:w="2427" w:type="dxa"/>
            <w:vAlign w:val="center"/>
          </w:tcPr>
          <w:p w:rsidR="00DD2E96" w:rsidRPr="00FC48DC" w:rsidRDefault="00DD2E96" w:rsidP="000950D5">
            <w:pPr>
              <w:pStyle w:val="Sinespaciado"/>
              <w:ind w:left="0" w:firstLine="0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sz w:val="16"/>
                <w:szCs w:val="16"/>
                <w:lang w:val="es-ES_tradnl"/>
              </w:rPr>
              <w:t>Gestionar un presupuesto que permita cumplir con los objetivos y fines de la OCAFCA en la UNP</w:t>
            </w:r>
          </w:p>
        </w:tc>
      </w:tr>
      <w:tr w:rsidR="00DD2E96" w:rsidRPr="00FC48DC" w:rsidTr="00FC48DC">
        <w:tc>
          <w:tcPr>
            <w:tcW w:w="1939" w:type="dxa"/>
            <w:vMerge/>
          </w:tcPr>
          <w:p w:rsidR="00DD2E96" w:rsidRPr="00FC48DC" w:rsidRDefault="00DD2E96" w:rsidP="009A26B0">
            <w:pPr>
              <w:widowControl w:val="0"/>
              <w:autoSpaceDE w:val="0"/>
              <w:autoSpaceDN w:val="0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03" w:type="dxa"/>
            <w:vAlign w:val="center"/>
          </w:tcPr>
          <w:p w:rsidR="00DD2E96" w:rsidRPr="00FC48DC" w:rsidRDefault="00DD2E96" w:rsidP="000950D5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sz w:val="16"/>
                <w:szCs w:val="16"/>
                <w:lang w:val="es-ES_tradnl"/>
              </w:rPr>
              <w:t>Necesidad de mantenimiento continuo de la Infraestructura y equipos existentes</w:t>
            </w:r>
          </w:p>
        </w:tc>
        <w:tc>
          <w:tcPr>
            <w:tcW w:w="2419" w:type="dxa"/>
            <w:vAlign w:val="center"/>
          </w:tcPr>
          <w:p w:rsidR="00DD2E96" w:rsidRPr="00FC48DC" w:rsidRDefault="00DD2E96" w:rsidP="000950D5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sz w:val="16"/>
                <w:szCs w:val="16"/>
                <w:lang w:val="es-ES_tradnl"/>
              </w:rPr>
              <w:t>Deterioro de infraestructura y equipos</w:t>
            </w:r>
          </w:p>
        </w:tc>
        <w:tc>
          <w:tcPr>
            <w:tcW w:w="2427" w:type="dxa"/>
            <w:vAlign w:val="center"/>
          </w:tcPr>
          <w:p w:rsidR="00DD2E96" w:rsidRPr="00FC48DC" w:rsidRDefault="00DD2E96" w:rsidP="000950D5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sz w:val="16"/>
                <w:szCs w:val="16"/>
                <w:lang w:val="es-ES_tradnl"/>
              </w:rPr>
              <w:t>Gestionar un presupuesto que permita atender los requerimientos de funcionamiento de la OCAFCA.</w:t>
            </w:r>
          </w:p>
          <w:p w:rsidR="00DD2E96" w:rsidRPr="00FC48DC" w:rsidRDefault="00DD2E96" w:rsidP="000950D5">
            <w:pPr>
              <w:widowControl w:val="0"/>
              <w:autoSpaceDE w:val="0"/>
              <w:autoSpaceDN w:val="0"/>
              <w:ind w:left="0" w:right="-249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sz w:val="16"/>
                <w:szCs w:val="16"/>
                <w:lang w:val="es-ES_tradnl"/>
              </w:rPr>
              <w:t>Elaboración de un programa de mantenimiento de bienes, enseres y equipos de la OCAFCA</w:t>
            </w:r>
          </w:p>
        </w:tc>
      </w:tr>
      <w:tr w:rsidR="00AD4A42" w:rsidRPr="00FC48DC" w:rsidTr="00CA7106">
        <w:tc>
          <w:tcPr>
            <w:tcW w:w="1939" w:type="dxa"/>
            <w:vMerge w:val="restart"/>
            <w:textDirection w:val="btLr"/>
            <w:vAlign w:val="center"/>
          </w:tcPr>
          <w:p w:rsidR="00AD4A42" w:rsidRPr="00FC48DC" w:rsidRDefault="00AD4A42" w:rsidP="009A26B0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ADMINISTRATIVO</w:t>
            </w:r>
          </w:p>
        </w:tc>
        <w:tc>
          <w:tcPr>
            <w:tcW w:w="2503" w:type="dxa"/>
            <w:vAlign w:val="center"/>
          </w:tcPr>
          <w:p w:rsidR="00AD4A42" w:rsidRPr="00FC48DC" w:rsidRDefault="00AD4A42" w:rsidP="00800056">
            <w:pPr>
              <w:widowControl w:val="0"/>
              <w:autoSpaceDE w:val="0"/>
              <w:autoSpaceDN w:val="0"/>
              <w:ind w:left="0" w:right="-119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sz w:val="16"/>
                <w:szCs w:val="16"/>
                <w:lang w:val="es-ES_tradnl"/>
              </w:rPr>
              <w:t>Poco conocimiento de los objetivos y funciones de la OCAFCA en la UNP por parte del personal administrativo</w:t>
            </w:r>
          </w:p>
        </w:tc>
        <w:tc>
          <w:tcPr>
            <w:tcW w:w="2419" w:type="dxa"/>
            <w:vAlign w:val="center"/>
          </w:tcPr>
          <w:p w:rsidR="00AD4A42" w:rsidRPr="00FC48DC" w:rsidRDefault="00AD4A42" w:rsidP="00800056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sz w:val="16"/>
                <w:szCs w:val="16"/>
                <w:lang w:val="es-ES_tradnl"/>
              </w:rPr>
              <w:t>Escasa participación del personal administrativo en acciones orientadas hacia el cumplimiento de objetivos y funciones de la OCAFCA</w:t>
            </w:r>
          </w:p>
        </w:tc>
        <w:tc>
          <w:tcPr>
            <w:tcW w:w="2427" w:type="dxa"/>
            <w:vAlign w:val="center"/>
          </w:tcPr>
          <w:p w:rsidR="00AD4A42" w:rsidRPr="00FC48DC" w:rsidRDefault="00AD4A42" w:rsidP="00800056">
            <w:pPr>
              <w:widowControl w:val="0"/>
              <w:autoSpaceDE w:val="0"/>
              <w:autoSpaceDN w:val="0"/>
              <w:ind w:left="-57" w:firstLine="57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sz w:val="16"/>
                <w:szCs w:val="16"/>
                <w:lang w:val="es-ES_tradnl"/>
              </w:rPr>
              <w:t>Puesta en marcha de un Programa de difusión sobre: naturaleza, fines y objetivos de la OCAFCA</w:t>
            </w:r>
          </w:p>
        </w:tc>
      </w:tr>
      <w:tr w:rsidR="00AD4A42" w:rsidRPr="00FC48DC" w:rsidTr="00CA7106">
        <w:tc>
          <w:tcPr>
            <w:tcW w:w="1939" w:type="dxa"/>
            <w:vMerge/>
          </w:tcPr>
          <w:p w:rsidR="00AD4A42" w:rsidRPr="00FC48DC" w:rsidRDefault="00AD4A42" w:rsidP="009A26B0">
            <w:pPr>
              <w:widowControl w:val="0"/>
              <w:autoSpaceDE w:val="0"/>
              <w:autoSpaceDN w:val="0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503" w:type="dxa"/>
            <w:vAlign w:val="center"/>
          </w:tcPr>
          <w:p w:rsidR="00AD4A42" w:rsidRPr="00FC48DC" w:rsidRDefault="00AD4A42" w:rsidP="00800056">
            <w:pPr>
              <w:widowControl w:val="0"/>
              <w:autoSpaceDE w:val="0"/>
              <w:autoSpaceDN w:val="0"/>
              <w:ind w:left="0" w:right="-119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sz w:val="16"/>
                <w:szCs w:val="16"/>
                <w:lang w:val="es-ES_tradnl"/>
              </w:rPr>
              <w:t>Ausencia de un programa de capacitación permanente dirigido al personal administrativo</w:t>
            </w:r>
          </w:p>
        </w:tc>
        <w:tc>
          <w:tcPr>
            <w:tcW w:w="2419" w:type="dxa"/>
            <w:vAlign w:val="center"/>
          </w:tcPr>
          <w:p w:rsidR="00AD4A42" w:rsidRPr="00FC48DC" w:rsidRDefault="00AD4A42" w:rsidP="00800056">
            <w:pPr>
              <w:widowControl w:val="0"/>
              <w:autoSpaceDE w:val="0"/>
              <w:autoSpaceDN w:val="0"/>
              <w:ind w:left="-47" w:firstLine="47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sz w:val="16"/>
                <w:szCs w:val="16"/>
                <w:lang w:val="es-ES_tradnl"/>
              </w:rPr>
              <w:t>Practica rutinaria de la gestión administrativa</w:t>
            </w:r>
          </w:p>
        </w:tc>
        <w:tc>
          <w:tcPr>
            <w:tcW w:w="2427" w:type="dxa"/>
            <w:vAlign w:val="center"/>
          </w:tcPr>
          <w:p w:rsidR="00AD4A42" w:rsidRPr="00FC48DC" w:rsidRDefault="00AD4A42" w:rsidP="00800056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FC48DC">
              <w:rPr>
                <w:rFonts w:ascii="Verdana" w:hAnsi="Verdana" w:cs="Arial"/>
                <w:sz w:val="16"/>
                <w:szCs w:val="16"/>
                <w:lang w:val="es-ES_tradnl"/>
              </w:rPr>
              <w:t>Elaboración, implementación y ejecución de un Programa de Capacitación integral y permanente dirigido al personal administrativo</w:t>
            </w:r>
          </w:p>
        </w:tc>
      </w:tr>
    </w:tbl>
    <w:p w:rsidR="00AD4A42" w:rsidRPr="007776A9" w:rsidRDefault="00AD4A42" w:rsidP="009A26B0">
      <w:pPr>
        <w:rPr>
          <w:rFonts w:ascii="Verdana" w:hAnsi="Verdana"/>
          <w:sz w:val="18"/>
          <w:szCs w:val="18"/>
        </w:rPr>
      </w:pPr>
    </w:p>
    <w:p w:rsidR="00AD4A42" w:rsidRPr="007776A9" w:rsidRDefault="00AD4A42" w:rsidP="001811A5">
      <w:pPr>
        <w:pStyle w:val="Sinespaciado"/>
        <w:rPr>
          <w:rFonts w:ascii="Verdana" w:hAnsi="Verdana"/>
          <w:b/>
          <w:sz w:val="18"/>
          <w:szCs w:val="18"/>
          <w:lang w:val="es-ES_tradnl"/>
        </w:rPr>
      </w:pPr>
      <w:r w:rsidRPr="007776A9">
        <w:rPr>
          <w:rFonts w:ascii="Verdana" w:hAnsi="Verdana"/>
          <w:b/>
          <w:sz w:val="18"/>
          <w:szCs w:val="18"/>
          <w:lang w:val="es-ES_tradnl"/>
        </w:rPr>
        <w:t>AMENAZAS DE LA OCAFCA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9"/>
        <w:gridCol w:w="3009"/>
        <w:gridCol w:w="2566"/>
        <w:gridCol w:w="2722"/>
      </w:tblGrid>
      <w:tr w:rsidR="00AD4A42" w:rsidRPr="00CA7106" w:rsidTr="00CA7106">
        <w:trPr>
          <w:trHeight w:val="195"/>
        </w:trPr>
        <w:tc>
          <w:tcPr>
            <w:tcW w:w="0" w:type="auto"/>
            <w:vAlign w:val="center"/>
          </w:tcPr>
          <w:p w:rsidR="00AD4A42" w:rsidRPr="00CA7106" w:rsidRDefault="00AD4A42" w:rsidP="00CA7106">
            <w:pPr>
              <w:widowControl w:val="0"/>
              <w:autoSpaceDE w:val="0"/>
              <w:autoSpaceDN w:val="0"/>
              <w:spacing w:before="100" w:beforeAutospacing="1" w:after="100" w:afterAutospacing="1" w:line="273" w:lineRule="auto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EJES</w:t>
            </w:r>
          </w:p>
        </w:tc>
        <w:tc>
          <w:tcPr>
            <w:tcW w:w="0" w:type="auto"/>
          </w:tcPr>
          <w:p w:rsidR="00AD4A42" w:rsidRPr="00CA7106" w:rsidRDefault="00AD4A42" w:rsidP="00CA7106">
            <w:pPr>
              <w:widowControl w:val="0"/>
              <w:autoSpaceDE w:val="0"/>
              <w:autoSpaceDN w:val="0"/>
              <w:spacing w:before="100" w:beforeAutospacing="1" w:after="100" w:afterAutospacing="1" w:line="273" w:lineRule="auto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AMENAZA</w:t>
            </w:r>
          </w:p>
        </w:tc>
        <w:tc>
          <w:tcPr>
            <w:tcW w:w="0" w:type="auto"/>
          </w:tcPr>
          <w:p w:rsidR="00AD4A42" w:rsidRPr="00CA7106" w:rsidRDefault="00AD4A42" w:rsidP="00CA7106">
            <w:pPr>
              <w:widowControl w:val="0"/>
              <w:autoSpaceDE w:val="0"/>
              <w:autoSpaceDN w:val="0"/>
              <w:spacing w:before="100" w:beforeAutospacing="1" w:after="100" w:afterAutospacing="1" w:line="273" w:lineRule="auto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IMPLICACIONES</w:t>
            </w:r>
          </w:p>
        </w:tc>
        <w:tc>
          <w:tcPr>
            <w:tcW w:w="0" w:type="auto"/>
          </w:tcPr>
          <w:p w:rsidR="00AD4A42" w:rsidRPr="00CA7106" w:rsidRDefault="00AD4A42" w:rsidP="00CA7106">
            <w:pPr>
              <w:widowControl w:val="0"/>
              <w:autoSpaceDE w:val="0"/>
              <w:autoSpaceDN w:val="0"/>
              <w:spacing w:before="100" w:beforeAutospacing="1" w:after="100" w:afterAutospacing="1" w:line="273" w:lineRule="auto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ACTUACIONES POSIBLES</w:t>
            </w:r>
          </w:p>
        </w:tc>
      </w:tr>
      <w:tr w:rsidR="00AD4A42" w:rsidRPr="00CA7106" w:rsidTr="00CA7106">
        <w:trPr>
          <w:cantSplit/>
          <w:trHeight w:val="794"/>
        </w:trPr>
        <w:tc>
          <w:tcPr>
            <w:tcW w:w="0" w:type="auto"/>
            <w:textDirection w:val="btLr"/>
            <w:vAlign w:val="center"/>
          </w:tcPr>
          <w:p w:rsidR="00AD4A42" w:rsidRPr="00CA7106" w:rsidRDefault="00AD4A42" w:rsidP="00716B12">
            <w:pPr>
              <w:widowControl w:val="0"/>
              <w:autoSpaceDE w:val="0"/>
              <w:autoSpaceDN w:val="0"/>
              <w:spacing w:before="324" w:after="216" w:line="273" w:lineRule="au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INSTITUCIONAL</w:t>
            </w: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0"/>
                <w:tab w:val="num" w:pos="221"/>
              </w:tabs>
              <w:autoSpaceDE w:val="0"/>
              <w:autoSpaceDN w:val="0"/>
              <w:ind w:left="221" w:hanging="180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Poco conocimiento de los convenios interinstitucionales entre la UNP y universidades nacionales e internacionales</w:t>
            </w:r>
            <w:r w:rsidRPr="00CA7106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.</w:t>
            </w:r>
          </w:p>
        </w:tc>
        <w:tc>
          <w:tcPr>
            <w:tcW w:w="0" w:type="auto"/>
          </w:tcPr>
          <w:p w:rsidR="00AD4A42" w:rsidRPr="00CA7106" w:rsidRDefault="00AD4A42" w:rsidP="006F4058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Pérdida de oportunidades de intercambio académico- estudiantil y de apoyo en Programas de Formación</w:t>
            </w:r>
            <w:r w:rsidRPr="00CA7106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.</w:t>
            </w: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Difusión de convenios. A la comunidad universitaria.</w:t>
            </w:r>
          </w:p>
        </w:tc>
      </w:tr>
      <w:tr w:rsidR="00AD4A42" w:rsidRPr="00CA7106" w:rsidTr="00CA7106">
        <w:trPr>
          <w:trHeight w:val="524"/>
        </w:trPr>
        <w:tc>
          <w:tcPr>
            <w:tcW w:w="0" w:type="auto"/>
            <w:vMerge w:val="restart"/>
            <w:textDirection w:val="btLr"/>
            <w:vAlign w:val="center"/>
          </w:tcPr>
          <w:p w:rsidR="00AD4A42" w:rsidRPr="00CA7106" w:rsidRDefault="00AD4A42" w:rsidP="00716B12">
            <w:pPr>
              <w:widowControl w:val="0"/>
              <w:autoSpaceDE w:val="0"/>
              <w:autoSpaceDN w:val="0"/>
              <w:spacing w:before="324" w:after="216" w:line="273" w:lineRule="au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ACADÉMICO</w:t>
            </w: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0"/>
                <w:tab w:val="num" w:pos="221"/>
              </w:tabs>
              <w:autoSpaceDE w:val="0"/>
              <w:autoSpaceDN w:val="0"/>
              <w:ind w:left="221" w:hanging="18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Desconocimiento de la Ley del SINEACE y su Reglamentación por parte de la comunidad universitaria de la UNP</w:t>
            </w:r>
          </w:p>
        </w:tc>
        <w:tc>
          <w:tcPr>
            <w:tcW w:w="0" w:type="auto"/>
          </w:tcPr>
          <w:p w:rsidR="00AD4A42" w:rsidRPr="00CA7106" w:rsidRDefault="00AD4A42" w:rsidP="006F4058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Desinterés en impulsar procesos de mejora de la calidad de la formación profesional que se brinda por desconocimiento del marco legal que lo norma.</w:t>
            </w: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Difusión de la Ley del SINEACE a: docentes, alumnos, administrativos, egresados y grupos de interés externo.</w:t>
            </w:r>
          </w:p>
        </w:tc>
      </w:tr>
      <w:tr w:rsidR="00AD4A42" w:rsidRPr="00CA7106" w:rsidTr="00CA7106">
        <w:trPr>
          <w:trHeight w:val="524"/>
        </w:trPr>
        <w:tc>
          <w:tcPr>
            <w:tcW w:w="0" w:type="auto"/>
            <w:vMerge/>
            <w:textDirection w:val="btLr"/>
            <w:vAlign w:val="center"/>
          </w:tcPr>
          <w:p w:rsidR="00AD4A42" w:rsidRPr="00CA7106" w:rsidRDefault="00AD4A42" w:rsidP="00716B12">
            <w:pPr>
              <w:widowControl w:val="0"/>
              <w:autoSpaceDE w:val="0"/>
              <w:autoSpaceDN w:val="0"/>
              <w:spacing w:before="324" w:after="216" w:line="273" w:lineRule="au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0" w:type="auto"/>
          </w:tcPr>
          <w:p w:rsidR="00AD4A42" w:rsidRPr="00CA7106" w:rsidRDefault="00AD4A42" w:rsidP="006F4058">
            <w:pPr>
              <w:widowControl w:val="0"/>
              <w:tabs>
                <w:tab w:val="left" w:pos="0"/>
              </w:tabs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Escaso compromiso de participación en los procesos conducentes al mejoramiento de la calidad educativa universitaria por parte de la comunidad universitaria (docentes, administrativos y estudiantes).</w:t>
            </w:r>
          </w:p>
        </w:tc>
        <w:tc>
          <w:tcPr>
            <w:tcW w:w="0" w:type="auto"/>
          </w:tcPr>
          <w:p w:rsidR="00AD4A42" w:rsidRPr="00CA7106" w:rsidRDefault="00AD4A42" w:rsidP="006F4058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Resistencia al cambio, desconocimiento de tendencias actuales en América Latina respecto a la necesidad de evaluar la calidad educativa universitaria.</w:t>
            </w:r>
          </w:p>
        </w:tc>
        <w:tc>
          <w:tcPr>
            <w:tcW w:w="0" w:type="auto"/>
          </w:tcPr>
          <w:p w:rsidR="00AD4A42" w:rsidRPr="00CA7106" w:rsidRDefault="00AD4A42" w:rsidP="006F4058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Elaboración, implementación y ejecución de programas de sensibilización y motivación conducentes a la toma de decisiones para iniciar el proceso de autoevaluación con fines de mejora y de acreditación.</w:t>
            </w:r>
          </w:p>
        </w:tc>
      </w:tr>
      <w:tr w:rsidR="00AD4A42" w:rsidRPr="00CA7106" w:rsidTr="00CA7106">
        <w:trPr>
          <w:trHeight w:val="524"/>
        </w:trPr>
        <w:tc>
          <w:tcPr>
            <w:tcW w:w="0" w:type="auto"/>
            <w:vMerge/>
            <w:textDirection w:val="btLr"/>
            <w:vAlign w:val="center"/>
          </w:tcPr>
          <w:p w:rsidR="00AD4A42" w:rsidRPr="00CA7106" w:rsidRDefault="00AD4A42" w:rsidP="00716B12">
            <w:pPr>
              <w:widowControl w:val="0"/>
              <w:autoSpaceDE w:val="0"/>
              <w:autoSpaceDN w:val="0"/>
              <w:spacing w:before="324" w:after="216" w:line="273" w:lineRule="au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0"/>
                <w:tab w:val="num" w:pos="221"/>
              </w:tabs>
              <w:autoSpaceDE w:val="0"/>
              <w:autoSpaceDN w:val="0"/>
              <w:ind w:left="221" w:hanging="18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Inexistencia de una política universitaria que responda a las demandas de los tiempos actuales.</w:t>
            </w: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Cultura organizacional inadecuada y débil.</w:t>
            </w: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Propuesta de Implementación de un Sistema de Gestión de Calidad Universitaria en la UNP.</w:t>
            </w:r>
          </w:p>
        </w:tc>
      </w:tr>
      <w:tr w:rsidR="00AD4A42" w:rsidRPr="00CA7106" w:rsidTr="00CA7106">
        <w:trPr>
          <w:trHeight w:val="524"/>
        </w:trPr>
        <w:tc>
          <w:tcPr>
            <w:tcW w:w="0" w:type="auto"/>
            <w:vMerge/>
            <w:textDirection w:val="btLr"/>
            <w:vAlign w:val="center"/>
          </w:tcPr>
          <w:p w:rsidR="00AD4A42" w:rsidRPr="00CA7106" w:rsidRDefault="00AD4A42" w:rsidP="00716B12">
            <w:pPr>
              <w:widowControl w:val="0"/>
              <w:autoSpaceDE w:val="0"/>
              <w:autoSpaceDN w:val="0"/>
              <w:spacing w:before="324" w:after="216" w:line="273" w:lineRule="au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0"/>
                <w:tab w:val="num" w:pos="221"/>
              </w:tabs>
              <w:autoSpaceDE w:val="0"/>
              <w:autoSpaceDN w:val="0"/>
              <w:ind w:left="221" w:hanging="18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Desconocimiento de oportunidades de capacitación, formación y actualización.</w:t>
            </w: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Escasa participación en eventos de actualización, capacitación y formación.</w:t>
            </w:r>
          </w:p>
        </w:tc>
        <w:tc>
          <w:tcPr>
            <w:tcW w:w="0" w:type="auto"/>
          </w:tcPr>
          <w:p w:rsidR="00AD4A42" w:rsidRPr="00CA7106" w:rsidRDefault="00AD4A42" w:rsidP="000E07CE">
            <w:pPr>
              <w:widowControl w:val="0"/>
              <w:autoSpaceDE w:val="0"/>
              <w:autoSpaceDN w:val="0"/>
              <w:ind w:left="-43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Programa de difusión de eventos a través de murales, publicación de afiches, etc.</w:t>
            </w:r>
          </w:p>
        </w:tc>
      </w:tr>
      <w:tr w:rsidR="00AD4A42" w:rsidRPr="00CA7106" w:rsidTr="00CA7106">
        <w:trPr>
          <w:cantSplit/>
          <w:trHeight w:val="716"/>
        </w:trPr>
        <w:tc>
          <w:tcPr>
            <w:tcW w:w="0" w:type="auto"/>
            <w:textDirection w:val="btLr"/>
            <w:vAlign w:val="center"/>
          </w:tcPr>
          <w:p w:rsidR="00AD4A42" w:rsidRPr="00CA7106" w:rsidRDefault="00AD4A42" w:rsidP="00716B12">
            <w:pPr>
              <w:widowControl w:val="0"/>
              <w:autoSpaceDE w:val="0"/>
              <w:autoSpaceDN w:val="0"/>
              <w:spacing w:before="324" w:after="216" w:line="273" w:lineRule="au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ECONÓMICO</w:t>
            </w: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0"/>
                <w:tab w:val="num" w:pos="221"/>
              </w:tabs>
              <w:autoSpaceDE w:val="0"/>
              <w:autoSpaceDN w:val="0"/>
              <w:ind w:left="221" w:hanging="18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Pago Retrasado de horas dictadas a docentes que desarrollan eventos de capacitación por la OCAFCA.</w:t>
            </w:r>
          </w:p>
        </w:tc>
        <w:tc>
          <w:tcPr>
            <w:tcW w:w="0" w:type="auto"/>
          </w:tcPr>
          <w:p w:rsidR="00AD4A42" w:rsidRPr="00CA7106" w:rsidRDefault="00AD4A42" w:rsidP="006F4058">
            <w:pPr>
              <w:widowControl w:val="0"/>
              <w:autoSpaceDE w:val="0"/>
              <w:autoSpaceDN w:val="0"/>
              <w:ind w:left="-29" w:firstLine="29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Desinterés docente para participar en eventos de capacitación y actualización organizados por la OCAFCA</w:t>
            </w:r>
          </w:p>
        </w:tc>
        <w:tc>
          <w:tcPr>
            <w:tcW w:w="0" w:type="auto"/>
          </w:tcPr>
          <w:p w:rsidR="00AD4A42" w:rsidRPr="00CA7106" w:rsidRDefault="00AD4A42" w:rsidP="006F4058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Optimizar la gestión administrativa del funcionamiento de la OCAFCA.</w:t>
            </w:r>
          </w:p>
        </w:tc>
      </w:tr>
      <w:tr w:rsidR="00AD4A42" w:rsidRPr="00CA7106" w:rsidTr="00CA7106">
        <w:trPr>
          <w:cantSplit/>
          <w:trHeight w:val="659"/>
        </w:trPr>
        <w:tc>
          <w:tcPr>
            <w:tcW w:w="0" w:type="auto"/>
            <w:textDirection w:val="btLr"/>
            <w:vAlign w:val="center"/>
          </w:tcPr>
          <w:p w:rsidR="00AD4A42" w:rsidRPr="00CA7106" w:rsidRDefault="00AD4A42" w:rsidP="00716B12">
            <w:pPr>
              <w:widowControl w:val="0"/>
              <w:autoSpaceDE w:val="0"/>
              <w:autoSpaceDN w:val="0"/>
              <w:spacing w:before="324" w:after="216" w:line="273" w:lineRule="au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ADMINISTRATIVO</w:t>
            </w: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0"/>
                <w:tab w:val="num" w:pos="221"/>
              </w:tabs>
              <w:autoSpaceDE w:val="0"/>
              <w:autoSpaceDN w:val="0"/>
              <w:ind w:left="221" w:hanging="18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Prácticas rutinarias de gestión administrativa.</w:t>
            </w:r>
          </w:p>
        </w:tc>
        <w:tc>
          <w:tcPr>
            <w:tcW w:w="0" w:type="auto"/>
          </w:tcPr>
          <w:p w:rsidR="00AD4A42" w:rsidRPr="00CA7106" w:rsidRDefault="00AD4A42" w:rsidP="006509D4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Lentitud en los procesos administrativos.</w:t>
            </w:r>
          </w:p>
        </w:tc>
        <w:tc>
          <w:tcPr>
            <w:tcW w:w="0" w:type="auto"/>
          </w:tcPr>
          <w:p w:rsidR="00AD4A42" w:rsidRPr="00CA7106" w:rsidRDefault="00AD4A42" w:rsidP="00E95D76">
            <w:pPr>
              <w:widowControl w:val="0"/>
              <w:autoSpaceDE w:val="0"/>
              <w:autoSpaceDN w:val="0"/>
              <w:ind w:left="0" w:firstLine="0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CA7106">
              <w:rPr>
                <w:rFonts w:ascii="Verdana" w:hAnsi="Verdana" w:cs="Arial"/>
                <w:sz w:val="16"/>
                <w:szCs w:val="16"/>
                <w:lang w:val="es-ES_tradnl"/>
              </w:rPr>
              <w:t>Puesta en marcha de un Programa de Formación del Personal administrativo.</w:t>
            </w:r>
          </w:p>
        </w:tc>
      </w:tr>
    </w:tbl>
    <w:p w:rsidR="00AD4A42" w:rsidRPr="007776A9" w:rsidRDefault="00AD4A42" w:rsidP="007D0F76">
      <w:pPr>
        <w:widowControl w:val="0"/>
        <w:autoSpaceDE w:val="0"/>
        <w:autoSpaceDN w:val="0"/>
        <w:rPr>
          <w:rFonts w:ascii="Verdana" w:hAnsi="Verdana" w:cs="Verdana"/>
          <w:sz w:val="18"/>
          <w:szCs w:val="18"/>
          <w:lang w:val="es-ES_tradnl"/>
        </w:rPr>
      </w:pPr>
    </w:p>
    <w:p w:rsidR="00AD4A42" w:rsidRPr="007776A9" w:rsidRDefault="00AD4A42" w:rsidP="007D0F76">
      <w:pPr>
        <w:widowControl w:val="0"/>
        <w:autoSpaceDE w:val="0"/>
        <w:autoSpaceDN w:val="0"/>
        <w:rPr>
          <w:rFonts w:ascii="Verdana" w:hAnsi="Verdana" w:cs="Arial"/>
          <w:b/>
          <w:bCs/>
          <w:sz w:val="18"/>
          <w:szCs w:val="18"/>
          <w:lang w:val="es-ES_tradnl"/>
        </w:rPr>
      </w:pPr>
      <w:r w:rsidRPr="007776A9">
        <w:rPr>
          <w:rFonts w:ascii="Verdana" w:hAnsi="Verdana" w:cs="Arial"/>
          <w:b/>
          <w:bCs/>
          <w:sz w:val="18"/>
          <w:szCs w:val="18"/>
          <w:lang w:val="es-ES_tradnl"/>
        </w:rPr>
        <w:t>LINEAMIENTOS</w:t>
      </w:r>
    </w:p>
    <w:p w:rsidR="00AD4A42" w:rsidRPr="00CA7106" w:rsidRDefault="00CA7106" w:rsidP="007D0F76">
      <w:pPr>
        <w:widowControl w:val="0"/>
        <w:tabs>
          <w:tab w:val="left" w:pos="1341"/>
        </w:tabs>
        <w:autoSpaceDE w:val="0"/>
        <w:autoSpaceDN w:val="0"/>
        <w:rPr>
          <w:rFonts w:ascii="Verdana" w:hAnsi="Verdana" w:cs="Arial"/>
          <w:b/>
          <w:bCs/>
          <w:i/>
          <w:sz w:val="18"/>
          <w:szCs w:val="18"/>
          <w:lang w:val="es-ES_tradnl"/>
        </w:rPr>
      </w:pPr>
      <w:r w:rsidRPr="00CA7106">
        <w:rPr>
          <w:rFonts w:ascii="Verdana" w:hAnsi="Verdana" w:cs="Arial"/>
          <w:b/>
          <w:bCs/>
          <w:i/>
          <w:sz w:val="18"/>
          <w:szCs w:val="18"/>
          <w:lang w:val="es-ES_tradnl"/>
        </w:rPr>
        <w:t>MISIÓN</w:t>
      </w:r>
    </w:p>
    <w:p w:rsidR="00AD4A42" w:rsidRPr="00CA7106" w:rsidRDefault="00AD4A42" w:rsidP="0079751C">
      <w:pPr>
        <w:pStyle w:val="Sinespaciado"/>
        <w:ind w:left="0" w:firstLine="0"/>
        <w:rPr>
          <w:rFonts w:ascii="Verdana" w:hAnsi="Verdana" w:cs="Arial"/>
          <w:b/>
          <w:i/>
          <w:kern w:val="18"/>
          <w:sz w:val="18"/>
          <w:szCs w:val="18"/>
          <w:lang w:val="es-ES_tradnl"/>
        </w:rPr>
      </w:pPr>
      <w:r w:rsidRPr="00CA7106">
        <w:rPr>
          <w:rFonts w:ascii="Verdana" w:hAnsi="Verdana" w:cs="Arial"/>
          <w:b/>
          <w:i/>
          <w:sz w:val="18"/>
          <w:szCs w:val="18"/>
          <w:lang w:val="es-ES_tradnl"/>
        </w:rPr>
        <w:t xml:space="preserve">La Oficina Central de Acreditación, Formación y Control Académico diseña, implementa, conduce y evalúa políticas académicas orientadas a optimizar un sistema de gestión de calidad, promueve la aplicación de metodologías e instrumentos de autoevaluación con fines de mejora y de acreditación, optimizando y garantizando de manera </w:t>
      </w:r>
      <w:r w:rsidRPr="00CA7106">
        <w:rPr>
          <w:rFonts w:ascii="Verdana" w:hAnsi="Verdana" w:cs="Arial"/>
          <w:b/>
          <w:i/>
          <w:spacing w:val="2"/>
          <w:sz w:val="18"/>
          <w:szCs w:val="18"/>
          <w:lang w:val="es-ES_tradnl"/>
        </w:rPr>
        <w:t xml:space="preserve">permanente la calidad académico-administrativa de la formación profesional que </w:t>
      </w:r>
      <w:r w:rsidRPr="00CA7106">
        <w:rPr>
          <w:rFonts w:ascii="Verdana" w:hAnsi="Verdana" w:cs="Arial"/>
          <w:b/>
          <w:i/>
          <w:spacing w:val="8"/>
          <w:sz w:val="18"/>
          <w:szCs w:val="18"/>
          <w:lang w:val="es-ES_tradnl"/>
        </w:rPr>
        <w:t xml:space="preserve">se brinda en todas las carreras profesionales </w:t>
      </w:r>
      <w:r w:rsidRPr="00CA7106">
        <w:rPr>
          <w:rFonts w:ascii="Verdana" w:hAnsi="Verdana" w:cs="Arial"/>
          <w:b/>
          <w:i/>
          <w:kern w:val="18"/>
          <w:sz w:val="18"/>
          <w:szCs w:val="18"/>
          <w:lang w:val="es-ES_tradnl"/>
        </w:rPr>
        <w:t>de la Universidad Nacional de Piura. Promueve e impulsa procesos de actualización, capacitación y educación continua de los docentes de la UNP y ejecuta programas de desarrollo docente para instituciones públicas y privadas de la región.</w:t>
      </w:r>
    </w:p>
    <w:p w:rsidR="00AD4A42" w:rsidRPr="00CA7106" w:rsidRDefault="00AD4A42" w:rsidP="0079751C">
      <w:pPr>
        <w:widowControl w:val="0"/>
        <w:autoSpaceDE w:val="0"/>
        <w:autoSpaceDN w:val="0"/>
        <w:ind w:left="0" w:right="144" w:firstLine="0"/>
        <w:rPr>
          <w:rFonts w:ascii="Verdana" w:hAnsi="Verdana" w:cs="Arial"/>
          <w:b/>
          <w:bCs/>
          <w:i/>
          <w:kern w:val="18"/>
          <w:sz w:val="18"/>
          <w:szCs w:val="18"/>
          <w:lang w:val="es-ES_tradnl"/>
        </w:rPr>
      </w:pPr>
    </w:p>
    <w:p w:rsidR="00AD4A42" w:rsidRPr="00CA7106" w:rsidRDefault="00CA7106" w:rsidP="0079751C">
      <w:pPr>
        <w:widowControl w:val="0"/>
        <w:autoSpaceDE w:val="0"/>
        <w:autoSpaceDN w:val="0"/>
        <w:ind w:left="0" w:right="144" w:firstLine="0"/>
        <w:rPr>
          <w:rFonts w:ascii="Verdana" w:hAnsi="Verdana" w:cs="Arial"/>
          <w:b/>
          <w:bCs/>
          <w:i/>
          <w:kern w:val="18"/>
          <w:sz w:val="18"/>
          <w:szCs w:val="18"/>
          <w:lang w:val="es-ES_tradnl"/>
        </w:rPr>
      </w:pPr>
      <w:r w:rsidRPr="00CA7106">
        <w:rPr>
          <w:rFonts w:ascii="Verdana" w:hAnsi="Verdana" w:cs="Arial"/>
          <w:b/>
          <w:bCs/>
          <w:i/>
          <w:kern w:val="18"/>
          <w:sz w:val="18"/>
          <w:szCs w:val="18"/>
          <w:lang w:val="es-ES_tradnl"/>
        </w:rPr>
        <w:t>VISIÓN</w:t>
      </w:r>
    </w:p>
    <w:p w:rsidR="00AD4A42" w:rsidRPr="00CA7106" w:rsidRDefault="00AD4A42" w:rsidP="0079751C">
      <w:pPr>
        <w:pStyle w:val="Sinespaciado"/>
        <w:ind w:left="0" w:firstLine="0"/>
        <w:rPr>
          <w:rFonts w:ascii="Verdana" w:hAnsi="Verdana"/>
          <w:b/>
          <w:i/>
          <w:caps/>
          <w:kern w:val="18"/>
          <w:sz w:val="18"/>
          <w:szCs w:val="18"/>
        </w:rPr>
      </w:pPr>
      <w:r w:rsidRPr="00CA7106">
        <w:rPr>
          <w:rFonts w:ascii="Verdana" w:hAnsi="Verdana"/>
          <w:b/>
          <w:i/>
          <w:kern w:val="18"/>
          <w:sz w:val="18"/>
          <w:szCs w:val="18"/>
          <w:lang w:val="es-ES_tradnl"/>
        </w:rPr>
        <w:t>La Oficina Central de Acreditación, Formación y Control Académico instituye al 2013 una cultura de calidad a través de la promoción de los procesos de autoevaluación y Acreditación, generando una gestión sostenible de calidad en la UNP. Capacita al magisterio estableciendo convenios con instituciones educativas locales, regionales, nacionales e internacionales.</w:t>
      </w:r>
    </w:p>
    <w:p w:rsidR="00AD4A42" w:rsidRPr="00CA7106" w:rsidRDefault="00AD4A42" w:rsidP="0079751C">
      <w:pPr>
        <w:ind w:left="0" w:firstLine="0"/>
        <w:rPr>
          <w:rFonts w:ascii="Verdana" w:hAnsi="Verdana" w:cs="Arial"/>
          <w:b/>
          <w:i/>
          <w:caps/>
          <w:kern w:val="18"/>
          <w:sz w:val="18"/>
          <w:szCs w:val="18"/>
        </w:rPr>
      </w:pPr>
    </w:p>
    <w:p w:rsidR="00AD4A42" w:rsidRPr="007776A9" w:rsidRDefault="00AD4A42" w:rsidP="0079751C">
      <w:pPr>
        <w:ind w:left="0" w:firstLine="0"/>
        <w:rPr>
          <w:rFonts w:ascii="Verdana" w:hAnsi="Verdana" w:cs="Arial"/>
          <w:b/>
          <w:caps/>
          <w:kern w:val="18"/>
          <w:sz w:val="18"/>
          <w:szCs w:val="18"/>
        </w:rPr>
      </w:pPr>
      <w:r w:rsidRPr="007776A9">
        <w:rPr>
          <w:rFonts w:ascii="Verdana" w:hAnsi="Verdana" w:cs="Arial"/>
          <w:b/>
          <w:caps/>
          <w:kern w:val="18"/>
          <w:sz w:val="18"/>
          <w:szCs w:val="18"/>
        </w:rPr>
        <w:t>Objetivos Generales, parciales, específicos y subespecíficos.</w:t>
      </w:r>
    </w:p>
    <w:p w:rsidR="00AD4A42" w:rsidRPr="007776A9" w:rsidRDefault="00AD4A42" w:rsidP="007D0F76">
      <w:pPr>
        <w:pStyle w:val="Sinespaciado"/>
        <w:rPr>
          <w:rFonts w:ascii="Verdana" w:hAnsi="Verdana" w:cs="Arial"/>
          <w:b/>
          <w:kern w:val="18"/>
          <w:sz w:val="18"/>
          <w:szCs w:val="18"/>
        </w:rPr>
      </w:pPr>
      <w:r w:rsidRPr="007776A9">
        <w:rPr>
          <w:rFonts w:ascii="Verdana" w:hAnsi="Verdana" w:cs="Arial"/>
          <w:b/>
          <w:kern w:val="18"/>
          <w:sz w:val="18"/>
          <w:szCs w:val="18"/>
        </w:rPr>
        <w:t>OBJETIVO ESTRATÉGICO GENERAL 1 (OG1):</w:t>
      </w:r>
    </w:p>
    <w:p w:rsidR="00AD4A42" w:rsidRPr="007776A9" w:rsidRDefault="00AD4A42" w:rsidP="0079751C">
      <w:pPr>
        <w:pStyle w:val="Sinespaciado"/>
        <w:ind w:left="0" w:firstLine="0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kern w:val="18"/>
          <w:sz w:val="18"/>
          <w:szCs w:val="18"/>
        </w:rPr>
        <w:t>Orientar la formación profesional hacia niveles de calidad y desarrollo de la región</w:t>
      </w:r>
      <w:r w:rsidRPr="007776A9">
        <w:rPr>
          <w:rFonts w:ascii="Verdana" w:hAnsi="Verdana" w:cs="Arial"/>
          <w:b/>
          <w:sz w:val="18"/>
          <w:szCs w:val="18"/>
        </w:rPr>
        <w:t xml:space="preserve"> y el país, mediante la acreditación e investigación, acciones de proyección y extensión, promoción y desarrollo de actividades culturales, potenciando la capacidad profesional de los alumnos, en concordancia con el avance científico y tecnológico que favorezca el desarrollo y competitividad nacional.</w:t>
      </w:r>
    </w:p>
    <w:p w:rsidR="00AD4A42" w:rsidRPr="007776A9" w:rsidRDefault="00AD4A42" w:rsidP="0079751C">
      <w:pPr>
        <w:pStyle w:val="Sinespaciado"/>
        <w:ind w:left="0" w:firstLine="0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Objetivo Estratégico Parcial 1 (OEP 1):</w:t>
      </w:r>
    </w:p>
    <w:p w:rsidR="00AD4A42" w:rsidRPr="007776A9" w:rsidRDefault="00AD4A42" w:rsidP="0079751C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 xml:space="preserve">Mejorar el nivel de la formación profesional local y descentralizada, articulada con la realidad económica y cultural, sentando bases para generar ciencia e innovación tecnológica que fortalezca la educación articulada a </w:t>
      </w:r>
      <w:r w:rsidR="00D660B1" w:rsidRPr="007776A9">
        <w:rPr>
          <w:rFonts w:ascii="Verdana" w:hAnsi="Verdana" w:cs="Arial"/>
          <w:sz w:val="18"/>
          <w:szCs w:val="18"/>
        </w:rPr>
        <w:t>áreas</w:t>
      </w:r>
      <w:r w:rsidRPr="007776A9">
        <w:rPr>
          <w:rFonts w:ascii="Verdana" w:hAnsi="Verdana" w:cs="Arial"/>
          <w:sz w:val="18"/>
          <w:szCs w:val="18"/>
        </w:rPr>
        <w:t xml:space="preserve"> claves de desarrollo, considere estándares adecuados de calidad, proceso de acreditación, revisión y actualización curricular articulada con los procesos productivos y sociales y promover en los docentes dominio la(s) materia(s) a su cargo, uso de metodologías adecuada de enseñanza, desarrollo de la capacidad crítica de los estudiantes, complementar actividades académicas en los centros productivos y mejoren la producción de bienes y servicios de éstos.</w:t>
      </w:r>
    </w:p>
    <w:p w:rsidR="00AD4A42" w:rsidRPr="007776A9" w:rsidRDefault="00AD4A42" w:rsidP="0079751C">
      <w:pPr>
        <w:pStyle w:val="Sinespaciado"/>
        <w:ind w:left="0" w:firstLine="0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Objetivo Estratégico Específico 1 (OEE 1):</w:t>
      </w:r>
    </w:p>
    <w:p w:rsidR="00AD4A42" w:rsidRPr="007776A9" w:rsidRDefault="00AD4A42" w:rsidP="0079751C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Lograr que el proceso de formación académica y humanista de los estudiantes, satisfaga sus necesidades de aprendizaje, formación, incentivando a los alumnos a generar ciencia e innovación tecnológica; fortalecer en los docentes el desarrollo de sus habilidades y destrezas en tecnología  educativa y didáctica universitaria basándose en estándares de acreditación en las diferentes Facultades; contribuir al logro de la titulación profesional a través de las diversas modalidades fomentando preferentemente la elaboración de tesis; e impulsar el intercambio científico, tecnológico a través de acciones de cooperación técnica nacional e internacional con universidades y organizaciones de prestigio.</w:t>
      </w:r>
    </w:p>
    <w:p w:rsidR="00AD4A42" w:rsidRPr="007776A9" w:rsidRDefault="00AD4A42" w:rsidP="007D0F76">
      <w:pPr>
        <w:pStyle w:val="Sinespaciado"/>
        <w:rPr>
          <w:rFonts w:ascii="Verdana" w:hAnsi="Verdana" w:cs="Arial"/>
          <w:b/>
          <w:sz w:val="18"/>
          <w:szCs w:val="18"/>
          <w:lang w:val="es-ES_tradnl"/>
        </w:rPr>
      </w:pPr>
      <w:r w:rsidRPr="007776A9">
        <w:rPr>
          <w:rFonts w:ascii="Verdana" w:hAnsi="Verdana" w:cs="Arial"/>
          <w:b/>
          <w:sz w:val="18"/>
          <w:szCs w:val="18"/>
          <w:lang w:val="es-ES_tradnl" w:eastAsia="es-MX"/>
        </w:rPr>
        <w:t>Objetivos Estratégico Sub Específicos</w:t>
      </w:r>
    </w:p>
    <w:p w:rsidR="00AD4A42" w:rsidRPr="007776A9" w:rsidRDefault="00AD4A42" w:rsidP="007D0F76">
      <w:pPr>
        <w:pStyle w:val="Sinespaciado"/>
        <w:numPr>
          <w:ilvl w:val="0"/>
          <w:numId w:val="9"/>
        </w:numPr>
        <w:rPr>
          <w:rFonts w:ascii="Verdana" w:hAnsi="Verdana" w:cs="Arial"/>
          <w:spacing w:val="-6"/>
          <w:sz w:val="18"/>
          <w:szCs w:val="18"/>
          <w:lang w:val="es-ES_tradnl"/>
        </w:rPr>
      </w:pPr>
      <w:r w:rsidRPr="007776A9">
        <w:rPr>
          <w:rFonts w:ascii="Verdana" w:hAnsi="Verdana" w:cs="Arial"/>
          <w:spacing w:val="-6"/>
          <w:sz w:val="18"/>
          <w:szCs w:val="18"/>
          <w:lang w:val="es-ES_tradnl"/>
        </w:rPr>
        <w:t>Brindar asesoría técnico pedagógica al Personal Docente y administrativo, orientada al Proceso de Autoevaluación y Acreditación de las Facultades de la UNP</w:t>
      </w:r>
    </w:p>
    <w:p w:rsidR="00AD4A42" w:rsidRPr="007776A9" w:rsidRDefault="00AD4A42" w:rsidP="007D0F76">
      <w:pPr>
        <w:pStyle w:val="Sinespaciado"/>
        <w:numPr>
          <w:ilvl w:val="0"/>
          <w:numId w:val="9"/>
        </w:numPr>
        <w:rPr>
          <w:rFonts w:ascii="Verdana" w:hAnsi="Verdana" w:cs="Arial"/>
          <w:sz w:val="18"/>
          <w:szCs w:val="18"/>
          <w:lang w:val="es-ES_tradnl"/>
        </w:rPr>
      </w:pPr>
      <w:r w:rsidRPr="007776A9">
        <w:rPr>
          <w:rFonts w:ascii="Verdana" w:hAnsi="Verdana" w:cs="Arial"/>
          <w:spacing w:val="-6"/>
          <w:sz w:val="18"/>
          <w:szCs w:val="18"/>
          <w:lang w:val="es-ES_tradnl"/>
        </w:rPr>
        <w:t>Incentivar se realice un registro virtual y físico de Docentes especialistas en autoevaluación</w:t>
      </w:r>
    </w:p>
    <w:p w:rsidR="00AD4A42" w:rsidRPr="007776A9" w:rsidRDefault="00AD4A42" w:rsidP="007D0F76">
      <w:pPr>
        <w:pStyle w:val="Sinespaciado"/>
        <w:numPr>
          <w:ilvl w:val="0"/>
          <w:numId w:val="9"/>
        </w:numPr>
        <w:rPr>
          <w:rFonts w:ascii="Verdana" w:hAnsi="Verdana" w:cs="Arial"/>
          <w:sz w:val="18"/>
          <w:szCs w:val="18"/>
          <w:lang w:val="es-ES_tradnl"/>
        </w:rPr>
      </w:pPr>
      <w:r w:rsidRPr="007776A9">
        <w:rPr>
          <w:rFonts w:ascii="Verdana" w:hAnsi="Verdana" w:cs="Arial"/>
          <w:sz w:val="18"/>
          <w:szCs w:val="18"/>
          <w:lang w:val="es-ES_tradnl"/>
        </w:rPr>
        <w:t>Brindar Asesoría Técnico pedagógica a las 14 facultades con sus respectivas escuelas académicas profesionales, carreras profesionales y unidades académicas- administrativas, de la UNP</w:t>
      </w:r>
    </w:p>
    <w:p w:rsidR="00AD4A42" w:rsidRPr="007776A9" w:rsidRDefault="00AD4A42" w:rsidP="007D0F76">
      <w:pPr>
        <w:pStyle w:val="Sinespaciado"/>
        <w:numPr>
          <w:ilvl w:val="0"/>
          <w:numId w:val="9"/>
        </w:numPr>
        <w:rPr>
          <w:rFonts w:ascii="Verdana" w:hAnsi="Verdana" w:cs="Arial"/>
          <w:sz w:val="18"/>
          <w:szCs w:val="18"/>
          <w:lang w:val="es-ES_tradnl"/>
        </w:rPr>
      </w:pPr>
      <w:r w:rsidRPr="007776A9">
        <w:rPr>
          <w:rFonts w:ascii="Verdana" w:hAnsi="Verdana" w:cs="Arial"/>
          <w:sz w:val="18"/>
          <w:szCs w:val="18"/>
          <w:lang w:val="es-ES_tradnl"/>
        </w:rPr>
        <w:t>Capacitar y actualizar a docentes, estudiantes, administrativos, egresados, etc. de la UNP en sistemas de gestión de calidad, con la finalidad de mejorar el nivel académico.</w:t>
      </w:r>
    </w:p>
    <w:p w:rsidR="00AD4A42" w:rsidRPr="007776A9" w:rsidRDefault="00AD4A42" w:rsidP="007D0F76">
      <w:pPr>
        <w:pStyle w:val="Sinespaciado"/>
        <w:numPr>
          <w:ilvl w:val="0"/>
          <w:numId w:val="9"/>
        </w:numPr>
        <w:rPr>
          <w:rFonts w:ascii="Verdana" w:hAnsi="Verdana" w:cs="Arial"/>
          <w:sz w:val="18"/>
          <w:szCs w:val="18"/>
          <w:lang w:val="es-ES_tradnl"/>
        </w:rPr>
      </w:pPr>
      <w:r w:rsidRPr="007776A9">
        <w:rPr>
          <w:rFonts w:ascii="Verdana" w:hAnsi="Verdana" w:cs="Arial"/>
          <w:sz w:val="18"/>
          <w:szCs w:val="18"/>
          <w:lang w:val="es-ES_tradnl"/>
        </w:rPr>
        <w:t>Promover, asesorar y apoyar en la organización y conformación de las 14 Comisiones Centrales de Autoevaluación y Acreditación de Facultades (CCAAF), así como 31 Comités internos de Autoevaluación y Acreditación (CIAA) a nivel de Carreras profesionales.</w:t>
      </w:r>
    </w:p>
    <w:p w:rsidR="00AD4A42" w:rsidRPr="007776A9" w:rsidRDefault="00AD4A42" w:rsidP="007D0F76">
      <w:pPr>
        <w:pStyle w:val="Sinespaciado"/>
        <w:numPr>
          <w:ilvl w:val="0"/>
          <w:numId w:val="9"/>
        </w:numPr>
        <w:rPr>
          <w:rFonts w:ascii="Verdana" w:hAnsi="Verdana" w:cs="Arial"/>
          <w:sz w:val="18"/>
          <w:szCs w:val="18"/>
          <w:lang w:val="es-ES_tradnl"/>
        </w:rPr>
      </w:pPr>
      <w:r w:rsidRPr="007776A9">
        <w:rPr>
          <w:rFonts w:ascii="Verdana" w:hAnsi="Verdana" w:cs="Arial"/>
          <w:sz w:val="18"/>
          <w:szCs w:val="18"/>
          <w:lang w:val="es-ES_tradnl"/>
        </w:rPr>
        <w:lastRenderedPageBreak/>
        <w:t xml:space="preserve"> Apoyar en la Formulación de planes de trabajo de las comisiones centrales y comités internos de las facultades de la UNP.</w:t>
      </w:r>
    </w:p>
    <w:p w:rsidR="00AD4A42" w:rsidRPr="007776A9" w:rsidRDefault="00AD4A42" w:rsidP="007D0F76">
      <w:pPr>
        <w:pStyle w:val="Sinespaciado"/>
        <w:numPr>
          <w:ilvl w:val="0"/>
          <w:numId w:val="9"/>
        </w:numPr>
        <w:rPr>
          <w:rFonts w:ascii="Verdana" w:hAnsi="Verdana" w:cs="Arial"/>
          <w:sz w:val="18"/>
          <w:szCs w:val="18"/>
          <w:lang w:val="es-ES_tradnl"/>
        </w:rPr>
      </w:pPr>
      <w:r w:rsidRPr="007776A9">
        <w:rPr>
          <w:rFonts w:ascii="Verdana" w:hAnsi="Verdana" w:cs="Arial"/>
          <w:sz w:val="18"/>
          <w:szCs w:val="18"/>
          <w:lang w:val="es-ES_tradnl"/>
        </w:rPr>
        <w:t>Apoyar a la Facultad de Ciencias Sociales y Educación y Escuela Académico Profesional de Enfermería en el Proceso de Autoevaluación.</w:t>
      </w:r>
    </w:p>
    <w:p w:rsidR="00AD4A42" w:rsidRPr="007776A9" w:rsidRDefault="00AD4A42" w:rsidP="007D0F76">
      <w:pPr>
        <w:pStyle w:val="Sinespaciado"/>
        <w:numPr>
          <w:ilvl w:val="0"/>
          <w:numId w:val="9"/>
        </w:numPr>
        <w:rPr>
          <w:rFonts w:ascii="Verdana" w:hAnsi="Verdana" w:cs="Arial"/>
          <w:sz w:val="18"/>
          <w:szCs w:val="18"/>
        </w:rPr>
      </w:pPr>
      <w:r w:rsidRPr="007776A9">
        <w:rPr>
          <w:rFonts w:ascii="Verdana" w:hAnsi="Verdana" w:cs="Arial"/>
          <w:sz w:val="18"/>
          <w:szCs w:val="18"/>
        </w:rPr>
        <w:t>Apoyar a las Facultades de: Arquitectura, Pesquería y Zootecnia, así como a la Escuela Profesional de Matemática, en su proceso de autoevaluación desarrollado y planes de mejora formulados</w:t>
      </w:r>
    </w:p>
    <w:p w:rsidR="00AD4A42" w:rsidRPr="007776A9" w:rsidRDefault="00AD4A42" w:rsidP="005D7D6F">
      <w:pPr>
        <w:pStyle w:val="Sinespaciado"/>
        <w:numPr>
          <w:ilvl w:val="0"/>
          <w:numId w:val="9"/>
        </w:numPr>
        <w:rPr>
          <w:rFonts w:ascii="Verdana" w:hAnsi="Verdana" w:cs="Arial"/>
          <w:sz w:val="18"/>
          <w:szCs w:val="18"/>
          <w:lang w:val="es-ES_tradnl"/>
        </w:rPr>
      </w:pPr>
      <w:r w:rsidRPr="007776A9">
        <w:rPr>
          <w:rFonts w:ascii="Verdana" w:hAnsi="Verdana" w:cs="Arial"/>
          <w:spacing w:val="-6"/>
          <w:sz w:val="18"/>
          <w:szCs w:val="18"/>
          <w:lang w:val="es-ES_tradnl"/>
        </w:rPr>
        <w:t>Plan de capacitación sobre entornos virtuales de enseñanza-aprendizaje (EVEA)</w:t>
      </w:r>
    </w:p>
    <w:p w:rsidR="00AD4A42" w:rsidRPr="007776A9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Objetivo Estratégico Específico 2 (OEE 2)</w:t>
      </w:r>
    </w:p>
    <w:p w:rsidR="00AD4A42" w:rsidRDefault="007C16BB" w:rsidP="00344B3E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Mejorar la selección de ingresantes a la UNP e integrarlos efectivamente a la vida académica según perfil del ingresante, considerando mecanismos tales como: evaluación psicológica y vocacional; información de los procesos y servicios universitarios y responsabilidades de los alumnos; asesoría en métodos de estudio y organización del tiempo, asignación de un docente tutor e incorporación a un grupo de estudio (sólo alumnos de los cuatro primeros ciclos con bajo rendimiento)</w:t>
      </w:r>
      <w:r w:rsidR="00AD4A42" w:rsidRPr="007776A9">
        <w:rPr>
          <w:rFonts w:ascii="Verdana" w:hAnsi="Verdana" w:cs="Arial"/>
          <w:sz w:val="18"/>
          <w:szCs w:val="18"/>
        </w:rPr>
        <w:t>.</w:t>
      </w:r>
    </w:p>
    <w:p w:rsidR="008976A1" w:rsidRPr="007776A9" w:rsidRDefault="008976A1" w:rsidP="008976A1">
      <w:pPr>
        <w:pStyle w:val="Sinespaciado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 xml:space="preserve">Objetivo Estratégico Específico </w:t>
      </w:r>
      <w:r>
        <w:rPr>
          <w:rFonts w:ascii="Verdana" w:hAnsi="Verdana" w:cs="Arial"/>
          <w:b/>
          <w:sz w:val="18"/>
          <w:szCs w:val="18"/>
        </w:rPr>
        <w:t>4</w:t>
      </w:r>
      <w:r w:rsidRPr="007776A9">
        <w:rPr>
          <w:rFonts w:ascii="Verdana" w:hAnsi="Verdana" w:cs="Arial"/>
          <w:b/>
          <w:sz w:val="18"/>
          <w:szCs w:val="18"/>
        </w:rPr>
        <w:t xml:space="preserve"> (OEE </w:t>
      </w:r>
      <w:r>
        <w:rPr>
          <w:rFonts w:ascii="Verdana" w:hAnsi="Verdana" w:cs="Arial"/>
          <w:b/>
          <w:sz w:val="18"/>
          <w:szCs w:val="18"/>
        </w:rPr>
        <w:t>4</w:t>
      </w:r>
      <w:r w:rsidRPr="007776A9">
        <w:rPr>
          <w:rFonts w:ascii="Verdana" w:hAnsi="Verdana" w:cs="Arial"/>
          <w:b/>
          <w:sz w:val="18"/>
          <w:szCs w:val="18"/>
        </w:rPr>
        <w:t>):</w:t>
      </w:r>
    </w:p>
    <w:p w:rsidR="00AD4A42" w:rsidRPr="007776A9" w:rsidRDefault="00344B3E" w:rsidP="00344B3E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Garantizar la adecuada, progresiva y oportuna actualización de los currículos de las carreras universitarias de pre grado, que respondan y se encuentren articulados a las necesidades de la sociedad.</w:t>
      </w:r>
    </w:p>
    <w:p w:rsidR="00AD4A42" w:rsidRPr="007776A9" w:rsidRDefault="00AD4A42" w:rsidP="007D0F76">
      <w:pPr>
        <w:pStyle w:val="Sinespaciado"/>
        <w:rPr>
          <w:rFonts w:ascii="Verdana" w:hAnsi="Verdana" w:cs="Arial"/>
          <w:b/>
          <w:sz w:val="18"/>
          <w:szCs w:val="18"/>
          <w:lang w:val="es-ES_tradnl" w:eastAsia="es-MX"/>
        </w:rPr>
      </w:pPr>
      <w:r w:rsidRPr="007776A9">
        <w:rPr>
          <w:rFonts w:ascii="Verdana" w:hAnsi="Verdana" w:cs="Arial"/>
          <w:b/>
          <w:sz w:val="18"/>
          <w:szCs w:val="18"/>
          <w:lang w:val="es-ES_tradnl" w:eastAsia="es-MX"/>
        </w:rPr>
        <w:t>Objetivos Estratégico Sub Específicos</w:t>
      </w:r>
    </w:p>
    <w:p w:rsidR="00AD4A42" w:rsidRPr="007776A9" w:rsidRDefault="00E55C24" w:rsidP="00E55C24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Apoyar a las Facultades –diferentes carreras universitarias-, en la revisión y actualización de los currículos con perfiles que permitan competir en el mercado laboral.</w:t>
      </w:r>
    </w:p>
    <w:p w:rsidR="00AD4A42" w:rsidRPr="007776A9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>Objetivo Estratégico Específico 5 (OEE 5):</w:t>
      </w:r>
    </w:p>
    <w:p w:rsidR="00AD4A42" w:rsidRPr="007776A9" w:rsidRDefault="00E55C24" w:rsidP="00E55C24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Desarrollar </w:t>
      </w:r>
      <w:r w:rsidR="001D2479">
        <w:rPr>
          <w:rFonts w:ascii="Verdana" w:hAnsi="Verdana" w:cs="Arial"/>
          <w:sz w:val="18"/>
          <w:szCs w:val="18"/>
        </w:rPr>
        <w:t xml:space="preserve">programas </w:t>
      </w:r>
      <w:r>
        <w:rPr>
          <w:rFonts w:ascii="Verdana" w:hAnsi="Verdana" w:cs="Arial"/>
          <w:sz w:val="18"/>
          <w:szCs w:val="18"/>
        </w:rPr>
        <w:t>de capacitación en Metodología de la Enseñanza, Aprendizaje y Evaluación, dirigida a los miembros de los comités de acreditación, docentes y administrativos de las carreras profesionales.</w:t>
      </w:r>
    </w:p>
    <w:p w:rsidR="001D2479" w:rsidRPr="007776A9" w:rsidRDefault="001D2479" w:rsidP="001D2479">
      <w:pPr>
        <w:pStyle w:val="Sinespaciado"/>
        <w:rPr>
          <w:rFonts w:ascii="Verdana" w:hAnsi="Verdana" w:cs="Arial"/>
          <w:b/>
          <w:sz w:val="18"/>
          <w:szCs w:val="18"/>
        </w:rPr>
      </w:pPr>
      <w:r w:rsidRPr="007776A9">
        <w:rPr>
          <w:rFonts w:ascii="Verdana" w:hAnsi="Verdana" w:cs="Arial"/>
          <w:b/>
          <w:sz w:val="18"/>
          <w:szCs w:val="18"/>
        </w:rPr>
        <w:t xml:space="preserve">Objetivo Estratégico Específico </w:t>
      </w:r>
      <w:r>
        <w:rPr>
          <w:rFonts w:ascii="Verdana" w:hAnsi="Verdana" w:cs="Arial"/>
          <w:b/>
          <w:sz w:val="18"/>
          <w:szCs w:val="18"/>
        </w:rPr>
        <w:t>6</w:t>
      </w:r>
      <w:r w:rsidRPr="007776A9">
        <w:rPr>
          <w:rFonts w:ascii="Verdana" w:hAnsi="Verdana" w:cs="Arial"/>
          <w:b/>
          <w:sz w:val="18"/>
          <w:szCs w:val="18"/>
        </w:rPr>
        <w:t xml:space="preserve"> (OEE </w:t>
      </w:r>
      <w:r>
        <w:rPr>
          <w:rFonts w:ascii="Verdana" w:hAnsi="Verdana" w:cs="Arial"/>
          <w:b/>
          <w:sz w:val="18"/>
          <w:szCs w:val="18"/>
        </w:rPr>
        <w:t>6</w:t>
      </w:r>
      <w:r w:rsidRPr="007776A9">
        <w:rPr>
          <w:rFonts w:ascii="Verdana" w:hAnsi="Verdana" w:cs="Arial"/>
          <w:b/>
          <w:sz w:val="18"/>
          <w:szCs w:val="18"/>
        </w:rPr>
        <w:t>):</w:t>
      </w:r>
    </w:p>
    <w:p w:rsidR="00AD4A42" w:rsidRPr="007776A9" w:rsidRDefault="001D2479" w:rsidP="00E43FD8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Complementar la formación académica a través de los centros de producción de bienes y prestación de servicios, optando por tecnología propia que logren imprimir en éstos un mayor valor agregado; desarrollo de pasantías en empresas o instituciones con una vinculación estrecha que permita empleen a los egresados, ganado así competitividad</w:t>
      </w:r>
    </w:p>
    <w:p w:rsidR="00AD4A42" w:rsidRPr="007776A9" w:rsidRDefault="00AD4A42" w:rsidP="007D0F76">
      <w:pPr>
        <w:pStyle w:val="Sinespaciado"/>
        <w:rPr>
          <w:rFonts w:ascii="Verdana" w:hAnsi="Verdana" w:cs="Arial"/>
          <w:sz w:val="18"/>
          <w:szCs w:val="18"/>
          <w:lang w:val="es-ES_tradnl" w:eastAsia="es-MX"/>
        </w:rPr>
      </w:pPr>
      <w:r w:rsidRPr="007776A9">
        <w:rPr>
          <w:rFonts w:ascii="Verdana" w:hAnsi="Verdana" w:cs="Arial"/>
          <w:b/>
          <w:sz w:val="18"/>
          <w:szCs w:val="18"/>
          <w:lang w:val="es-ES_tradnl" w:eastAsia="es-MX"/>
        </w:rPr>
        <w:t>Objetivos Estratégico Sub Específicos</w:t>
      </w:r>
      <w:r w:rsidRPr="007776A9">
        <w:rPr>
          <w:rFonts w:ascii="Verdana" w:hAnsi="Verdana" w:cs="Arial"/>
          <w:sz w:val="18"/>
          <w:szCs w:val="18"/>
          <w:lang w:val="es-ES_tradnl" w:eastAsia="es-MX"/>
        </w:rPr>
        <w:t>:</w:t>
      </w:r>
    </w:p>
    <w:p w:rsidR="00AD4A42" w:rsidRDefault="00E43FD8" w:rsidP="00E43FD8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E43FD8">
        <w:rPr>
          <w:rFonts w:ascii="Verdana" w:hAnsi="Verdana" w:cs="Arial"/>
          <w:sz w:val="18"/>
          <w:szCs w:val="18"/>
          <w:lang w:val="es-ES_tradnl" w:eastAsia="es-MX"/>
        </w:rPr>
        <w:t xml:space="preserve">Desarrollar cursos de capacitación en </w:t>
      </w:r>
      <w:r>
        <w:rPr>
          <w:rFonts w:ascii="Verdana" w:hAnsi="Verdana" w:cs="Arial"/>
          <w:sz w:val="18"/>
          <w:szCs w:val="18"/>
        </w:rPr>
        <w:t>Metodología de la Enseñanza, Aprendizaje y Evaluación, dirigido a Docentes universitarios para mejorar el nivel académico y generara recursos propios</w:t>
      </w:r>
    </w:p>
    <w:p w:rsidR="00E43FD8" w:rsidRPr="00E43FD8" w:rsidRDefault="00E43FD8" w:rsidP="00E43FD8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E43FD8">
        <w:rPr>
          <w:rFonts w:ascii="Verdana" w:hAnsi="Verdana" w:cs="Arial"/>
          <w:sz w:val="18"/>
          <w:szCs w:val="18"/>
          <w:lang w:val="es-ES_tradnl" w:eastAsia="es-MX"/>
        </w:rPr>
        <w:t xml:space="preserve">Desarrollar cursos de capacitación en </w:t>
      </w:r>
      <w:r>
        <w:rPr>
          <w:rFonts w:ascii="Verdana" w:hAnsi="Verdana" w:cs="Arial"/>
          <w:sz w:val="18"/>
          <w:szCs w:val="18"/>
        </w:rPr>
        <w:t>Metodología de la Enseñanza, Aprendizaje y Evaluación, y otros de acuerdo a las necesidades del Magisterio e Instituciones Públicas y Privadas, para generar recursos propios</w:t>
      </w:r>
    </w:p>
    <w:p w:rsidR="009F518E" w:rsidRDefault="009F518E" w:rsidP="007D0F76">
      <w:pPr>
        <w:pStyle w:val="Sinespaciado"/>
        <w:rPr>
          <w:rFonts w:ascii="Verdana" w:hAnsi="Verdana" w:cs="Arial"/>
          <w:b/>
          <w:sz w:val="18"/>
          <w:szCs w:val="18"/>
        </w:rPr>
      </w:pP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Parcial 2 (OEP 2):</w:t>
      </w:r>
    </w:p>
    <w:p w:rsidR="00AD4A42" w:rsidRPr="009F518E" w:rsidRDefault="00AD4A42" w:rsidP="00E43FD8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Apoyar y dinamizar la ejecución de trabajos de investigació</w:t>
      </w:r>
      <w:r w:rsidR="00E43FD8" w:rsidRPr="009F518E">
        <w:rPr>
          <w:rFonts w:ascii="Verdana" w:hAnsi="Verdana" w:cs="Arial"/>
          <w:sz w:val="18"/>
          <w:szCs w:val="18"/>
        </w:rPr>
        <w:t xml:space="preserve">n multidisciplinaria, asumiendo </w:t>
      </w:r>
      <w:r w:rsidRPr="009F518E">
        <w:rPr>
          <w:rFonts w:ascii="Verdana" w:hAnsi="Verdana" w:cs="Arial"/>
          <w:sz w:val="18"/>
          <w:szCs w:val="18"/>
        </w:rPr>
        <w:t>liderazgo competitivo en investigación participativa para la innovación y el desarrollo tecnológico en actividades competitivas, que resuelva problemas de la región, localidad y del país, y búsqueda de financiamiento nacional e internacional para la difusión y publicación de investigaciones.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Específico 9 (OEE 9):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Ejecutar trabajos de investigación científica y tecnológica multidisciplinaria a través de docentes, alumnos, egresados de las unidades académicas e Institutos de Investigación priorizando líneas de Investigación según currícula profesional que potencien el desarrollo regional y soluciones la problemática local, regional y del país, así también buscar mecanismos para la difusión y publicación de investigaciones.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b/>
          <w:sz w:val="18"/>
          <w:szCs w:val="18"/>
          <w:lang w:val="es-ES_tradnl" w:eastAsia="es-MX"/>
        </w:rPr>
        <w:t>Objetivos Estratégico Sub Específicos: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/>
        </w:rPr>
      </w:pPr>
      <w:r w:rsidRPr="009F518E">
        <w:rPr>
          <w:rFonts w:ascii="Verdana" w:hAnsi="Verdana" w:cs="Arial"/>
          <w:sz w:val="18"/>
          <w:szCs w:val="18"/>
          <w:lang w:val="es-ES_tradnl"/>
        </w:rPr>
        <w:t>Impulsar a las autoridades y docentes de las Facultades para que inicien y/o continúen con el Proceso de Autoevaluación y Acreditación.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/>
        </w:rPr>
      </w:pPr>
      <w:r w:rsidRPr="009F518E">
        <w:rPr>
          <w:rFonts w:ascii="Verdana" w:hAnsi="Verdana" w:cs="Arial"/>
          <w:sz w:val="18"/>
          <w:szCs w:val="18"/>
          <w:lang w:val="es-ES_tradnl"/>
        </w:rPr>
        <w:t>Programar y difundir la necesidad del Proceso de Autoevaluación y Planes de Mejora a través de medios escritos, radiales y/o televisivos.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pacing w:val="-6"/>
          <w:sz w:val="18"/>
          <w:szCs w:val="18"/>
          <w:lang w:val="es-ES_tradnl"/>
        </w:rPr>
      </w:pPr>
      <w:r w:rsidRPr="009F518E">
        <w:rPr>
          <w:rFonts w:ascii="Verdana" w:hAnsi="Verdana" w:cs="Arial"/>
          <w:spacing w:val="-6"/>
          <w:sz w:val="18"/>
          <w:szCs w:val="18"/>
          <w:lang w:val="es-ES_tradnl"/>
        </w:rPr>
        <w:t>Dar a conocer a la comunidad universitaria y al público en general, las funciones y actividades de la OCAFCA de la UNP, a través de los medios de difusión.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/>
        </w:rPr>
      </w:pPr>
      <w:r w:rsidRPr="009F518E">
        <w:rPr>
          <w:rFonts w:ascii="Verdana" w:hAnsi="Verdana" w:cs="Arial"/>
          <w:spacing w:val="-6"/>
          <w:sz w:val="18"/>
          <w:szCs w:val="18"/>
          <w:lang w:val="es-ES_tradnl"/>
        </w:rPr>
        <w:t>Difundir que la OCAFCA cuenta con una sala virtual para la capacitación docente y para el Proceso</w:t>
      </w:r>
      <w:r w:rsidRPr="009F518E">
        <w:rPr>
          <w:rFonts w:ascii="Verdana" w:hAnsi="Verdana" w:cs="Arial"/>
          <w:sz w:val="18"/>
          <w:szCs w:val="18"/>
          <w:lang w:val="es-ES_tradnl"/>
        </w:rPr>
        <w:t xml:space="preserve"> de Autoevaluación y Acreditación.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sz w:val="18"/>
          <w:szCs w:val="18"/>
        </w:rPr>
      </w:pP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Parcial 3 (OEP 3):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Promover actividades de extensión y proyección social en beneficio de la comunidad del entorno, así como conservar, acrecentar y difundir nuestro legado cultural y sus diversas manifestaciones culturales con participación de la comunidad universitaria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Específico 10 (OEE 10):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Fomentar la extensión y proyección social unificando y planificando actividades que respondan a las demandas de la comunidad.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b/>
          <w:sz w:val="18"/>
          <w:szCs w:val="18"/>
          <w:lang w:val="es-ES_tradnl" w:eastAsia="es-MX"/>
        </w:rPr>
        <w:lastRenderedPageBreak/>
        <w:t>Objetivos Estratégicos Sub Específicos: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pacing w:val="-6"/>
          <w:sz w:val="18"/>
          <w:szCs w:val="18"/>
          <w:lang w:val="es-ES_tradnl"/>
        </w:rPr>
      </w:pPr>
      <w:r w:rsidRPr="009F518E">
        <w:rPr>
          <w:rFonts w:ascii="Verdana" w:hAnsi="Verdana" w:cs="Arial"/>
          <w:sz w:val="18"/>
          <w:szCs w:val="18"/>
        </w:rPr>
        <w:t>Promover la extensión y proyección social a través de Cursos de Capacitación y Actualización dirigidos al Magisterio e Instituciones Públicas y Privadas de la Región.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pacing w:val="-6"/>
          <w:sz w:val="18"/>
          <w:szCs w:val="18"/>
          <w:lang w:val="es-ES_tradnl"/>
        </w:rPr>
        <w:t>Brindar Asesoría académica, a instituciones educativas de la región para contribuir a la mejora de la enseñanza y aprendizaje.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pacing w:val="-6"/>
          <w:sz w:val="18"/>
          <w:szCs w:val="18"/>
          <w:lang w:val="es-ES_tradnl"/>
        </w:rPr>
        <w:t>Implementar un Programa de Formación Continua Universitaria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pacing w:val="-6"/>
          <w:sz w:val="18"/>
          <w:szCs w:val="18"/>
          <w:lang w:val="es-ES_tradnl"/>
        </w:rPr>
        <w:t>Celebrar convenios interinstitucionales con universidades nacionales y extranjeras para el desarrollo de las actividades del Programa de Formación Docente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sz w:val="18"/>
          <w:szCs w:val="18"/>
          <w:lang w:eastAsia="es-MX"/>
        </w:rPr>
      </w:pP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caps/>
          <w:sz w:val="18"/>
          <w:szCs w:val="18"/>
        </w:rPr>
      </w:pPr>
      <w:r w:rsidRPr="009F518E">
        <w:rPr>
          <w:rFonts w:ascii="Verdana" w:hAnsi="Verdana" w:cs="Arial"/>
          <w:b/>
          <w:caps/>
          <w:sz w:val="18"/>
          <w:szCs w:val="18"/>
        </w:rPr>
        <w:t>Objetivo Estratégico General 3 (OEG3):</w:t>
      </w:r>
    </w:p>
    <w:p w:rsidR="00AD4A42" w:rsidRPr="009F518E" w:rsidRDefault="00AD4A42" w:rsidP="009F518E">
      <w:pPr>
        <w:pStyle w:val="Sinespaciado"/>
        <w:ind w:left="0" w:firstLine="0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Planificar y orientar el desarrollo institucional en relación con los lineamientos de política nacional, sectorial e institucional en materia de educación superior.</w:t>
      </w:r>
    </w:p>
    <w:p w:rsidR="00AD4A42" w:rsidRPr="009F518E" w:rsidRDefault="00AD4A42" w:rsidP="003D687C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Parcial 6 (OEP 6):</w:t>
      </w:r>
    </w:p>
    <w:p w:rsidR="00AD4A42" w:rsidRPr="009F518E" w:rsidRDefault="00AD4A42" w:rsidP="009F518E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Dar asesoramiento al órgano de gobierno y a las dependencias de la entidad en materia de planeamiento.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Objetivo Estratégico Específico 14 (OEE 14):</w:t>
      </w:r>
    </w:p>
    <w:p w:rsidR="00AD4A42" w:rsidRPr="009F518E" w:rsidRDefault="00AD4A42" w:rsidP="009F518E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Brindar apoyo al órgano de gobierno y a las dependencias de la entidad en materia presupuestal, planes de desarrollo, plan operativo, de racionalización de recursos económicos y humanos, elaboración de estadísticas, así como el seguimiento y evaluación de programas y ejecución de proyectos, que lleven a optimizar las acciones de la entidad y por tanto del estado.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b/>
          <w:sz w:val="18"/>
          <w:szCs w:val="18"/>
          <w:lang w:val="es-ES_tradnl" w:eastAsia="es-MX"/>
        </w:rPr>
        <w:t>Objetivos Sub Específicos: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z w:val="18"/>
          <w:szCs w:val="18"/>
          <w:lang w:val="es-ES_tradnl" w:eastAsia="es-MX"/>
        </w:rPr>
        <w:t>Brindar asesoramiento y apoyo a los órganos de gobierno de la Administración Central y de Facultades para el Diagnostico y Proceso de Acreditación.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z w:val="18"/>
          <w:szCs w:val="18"/>
          <w:lang w:val="es-ES_tradnl" w:eastAsia="es-MX"/>
        </w:rPr>
        <w:t>Apoyar a la Administración Central en la ejecución de Proyectos de Capacitación al magisterio de los distintas  Instituciones Educativas de la Región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z w:val="18"/>
          <w:szCs w:val="18"/>
          <w:lang w:val="es-ES_tradnl" w:eastAsia="es-MX"/>
        </w:rPr>
        <w:t xml:space="preserve">Contribuir al desarrollo institucional con la elaboración del POI, PEI, Cuadro de Necesidades y actualización del MOF y ROF de acuerdo a los lineamientos </w:t>
      </w:r>
      <w:r w:rsidRPr="009F518E">
        <w:rPr>
          <w:rFonts w:ascii="Verdana" w:hAnsi="Verdana" w:cs="Arial"/>
          <w:sz w:val="18"/>
          <w:szCs w:val="18"/>
        </w:rPr>
        <w:t>de política nacional, sectorial e institucional, alcanzando la información en los tiempos establecidos.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/>
        </w:rPr>
      </w:pPr>
      <w:r w:rsidRPr="009F518E">
        <w:rPr>
          <w:rFonts w:ascii="Verdana" w:hAnsi="Verdana" w:cs="Arial"/>
          <w:sz w:val="18"/>
          <w:szCs w:val="18"/>
          <w:lang w:val="es-ES_tradnl" w:eastAsia="es-MX"/>
        </w:rPr>
        <w:t xml:space="preserve">Apoyar en la racionalización de recursos económicos, bienes, equipos y personal de la OCAFCA de acuerdo a la normatividad </w:t>
      </w:r>
      <w:r w:rsidRPr="009F518E">
        <w:rPr>
          <w:rFonts w:ascii="Verdana" w:hAnsi="Verdana" w:cs="Arial"/>
          <w:sz w:val="18"/>
          <w:szCs w:val="18"/>
        </w:rPr>
        <w:t>sectorial e institucional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sz w:val="18"/>
          <w:szCs w:val="18"/>
          <w:lang w:val="es-ES_tradnl"/>
        </w:rPr>
      </w:pP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GENERAL 4 (OEG 4):</w:t>
      </w:r>
    </w:p>
    <w:p w:rsidR="00AD4A42" w:rsidRPr="009F518E" w:rsidRDefault="00AD4A42" w:rsidP="009F518E">
      <w:pPr>
        <w:pStyle w:val="Sinespaciado"/>
        <w:ind w:left="0" w:firstLine="0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Mejorar la gestión institucional que conduce la Alta Dirección; promover el desempeño de sus funcionarios y trabajadores, según sus valores, condiciones de liderazgo para dirigir, administrar la institución; brindar acciones de asesoramiento jurídico y ejecutar acciones de control y supervisión.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Parcial 7 (OEP 7):</w:t>
      </w:r>
    </w:p>
    <w:p w:rsidR="00AD4A42" w:rsidRPr="009F518E" w:rsidRDefault="00AD4A42" w:rsidP="009F518E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Conducir, supervisar, evaluar el desarrollo integral de la política institucional establecida por la Alta Dirección.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Específico 15 (OEE 15):</w:t>
      </w:r>
    </w:p>
    <w:p w:rsidR="00AD4A42" w:rsidRPr="009F518E" w:rsidRDefault="00AD4A42" w:rsidP="009F518E">
      <w:pPr>
        <w:pStyle w:val="Sinespaciado"/>
        <w:ind w:left="357" w:hanging="357"/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Supervisar y coordinar el accionar institucional a cargo de la Alta Dirección.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b/>
          <w:sz w:val="18"/>
          <w:szCs w:val="18"/>
          <w:lang w:val="es-ES_tradnl" w:eastAsia="es-MX"/>
        </w:rPr>
        <w:t>Objetivos Sub Específicos: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z w:val="18"/>
          <w:szCs w:val="18"/>
          <w:lang w:val="es-ES_tradnl" w:eastAsia="es-MX"/>
        </w:rPr>
        <w:t>1. Apoyar la política institucional establecida por la Alta Dirección en Aspectos de Acreditación.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z w:val="18"/>
          <w:szCs w:val="18"/>
          <w:lang w:val="es-ES_tradnl" w:eastAsia="es-MX"/>
        </w:rPr>
        <w:t>2. Conf</w:t>
      </w:r>
      <w:r w:rsidRPr="009F518E">
        <w:rPr>
          <w:rFonts w:ascii="Verdana" w:hAnsi="Verdana" w:cs="Arial"/>
          <w:spacing w:val="-6"/>
          <w:sz w:val="18"/>
          <w:szCs w:val="18"/>
          <w:lang w:val="es-ES_tradnl"/>
        </w:rPr>
        <w:t>ormar un staff de docentes de la UNP y extranjeros para el dictado de cursos de capacitación.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z w:val="18"/>
          <w:szCs w:val="18"/>
          <w:lang w:val="es-ES_tradnl" w:eastAsia="es-MX"/>
        </w:rPr>
        <w:t>3. Impulsar la capacitación del personal administrativo para una eficiente labor académica-administrativa.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z w:val="18"/>
          <w:szCs w:val="18"/>
          <w:lang w:val="es-ES_tradnl" w:eastAsia="es-MX"/>
        </w:rPr>
        <w:t>4. Exigir la provisión oportuna de materiales de oficina, enseñanza y computación.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sz w:val="18"/>
          <w:szCs w:val="18"/>
          <w:lang w:val="es-ES_tradnl" w:eastAsia="es-MX"/>
        </w:rPr>
      </w:pP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Parcial 8 (OEP 8):</w:t>
      </w:r>
    </w:p>
    <w:p w:rsidR="00AD4A42" w:rsidRPr="009F518E" w:rsidRDefault="00AD4A42" w:rsidP="009F518E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Garantizar que las estructuras y procedimientos coadyuven al funcionamiento organizacional tendiente a la modernización y eficiencia en la gestión administrativa universitaria; brindar asesoramiento jurídico; promover y cautelar la correcta, y transparente gestión en el uso de los recursos públicos y bienes, del estado.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Específico 16 (OEE 16):</w:t>
      </w:r>
    </w:p>
    <w:p w:rsidR="00AD4A42" w:rsidRPr="009F518E" w:rsidRDefault="00AD4A42" w:rsidP="008A4C0A">
      <w:pPr>
        <w:pStyle w:val="Sinespaciado"/>
        <w:ind w:left="0" w:firstLine="0"/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Adecuar la Estructura Organizacional e implementar técnicas en los procedimientos administrativos con énfasis en la coordinación e identificación institucional.</w:t>
      </w:r>
    </w:p>
    <w:p w:rsidR="00AD4A42" w:rsidRPr="009F518E" w:rsidRDefault="00AD4A42" w:rsidP="007D0F76">
      <w:pPr>
        <w:pStyle w:val="Sinespaciado"/>
        <w:rPr>
          <w:rFonts w:ascii="Verdana" w:hAnsi="Verdana" w:cs="Arial"/>
          <w:sz w:val="18"/>
          <w:szCs w:val="18"/>
        </w:rPr>
      </w:pP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sz w:val="18"/>
          <w:szCs w:val="18"/>
        </w:rPr>
      </w:pPr>
      <w:r w:rsidRPr="009F518E">
        <w:rPr>
          <w:rFonts w:ascii="Verdana" w:hAnsi="Verdana" w:cs="Arial"/>
          <w:b/>
          <w:sz w:val="18"/>
          <w:szCs w:val="18"/>
        </w:rPr>
        <w:t>Objetivo Estratégico Sub Específicos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 xml:space="preserve">Apoyar la capacitación del personal en los Sistemas SIAF, SIGA, </w:t>
      </w:r>
      <w:r w:rsidRPr="009F518E">
        <w:rPr>
          <w:rFonts w:ascii="Verdana" w:hAnsi="Verdana" w:cs="Arial"/>
          <w:sz w:val="18"/>
          <w:szCs w:val="18"/>
          <w:lang w:val="es-ES_tradnl" w:eastAsia="es-MX"/>
        </w:rPr>
        <w:t xml:space="preserve">SISTRADO, </w:t>
      </w:r>
      <w:r w:rsidRPr="009F518E">
        <w:rPr>
          <w:rFonts w:ascii="Verdana" w:hAnsi="Verdana" w:cs="Arial"/>
          <w:sz w:val="18"/>
          <w:szCs w:val="18"/>
        </w:rPr>
        <w:t>etc.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Apoyar la aplicación de la Ley de Simplificación Administrativa.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Apoyar en la mejora de los procedimientos académicos y administrativos.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z w:val="18"/>
          <w:szCs w:val="18"/>
          <w:lang w:val="es-ES_tradnl" w:eastAsia="es-MX"/>
        </w:rPr>
        <w:t>Propugnar la identificación institucional a través de cursos de capacitación.</w:t>
      </w:r>
    </w:p>
    <w:p w:rsidR="00AD4A42" w:rsidRPr="009F518E" w:rsidRDefault="00AD4A42" w:rsidP="007D0F76">
      <w:pPr>
        <w:pStyle w:val="Sinespaciado"/>
        <w:ind w:left="360"/>
        <w:rPr>
          <w:rFonts w:ascii="Verdana" w:hAnsi="Verdana" w:cs="Arial"/>
          <w:sz w:val="18"/>
          <w:szCs w:val="18"/>
          <w:lang w:val="es-ES_tradnl" w:eastAsia="es-MX"/>
        </w:rPr>
      </w:pPr>
    </w:p>
    <w:p w:rsidR="00AD4A42" w:rsidRPr="009F518E" w:rsidRDefault="00AD4A42" w:rsidP="007D0F76">
      <w:pPr>
        <w:pStyle w:val="Sinespaciado"/>
        <w:rPr>
          <w:rFonts w:ascii="Verdana" w:hAnsi="Verdana" w:cs="Arial"/>
          <w:b/>
          <w:caps/>
          <w:sz w:val="18"/>
          <w:szCs w:val="18"/>
        </w:rPr>
      </w:pPr>
      <w:r w:rsidRPr="009F518E">
        <w:rPr>
          <w:rFonts w:ascii="Verdana" w:hAnsi="Verdana" w:cs="Arial"/>
          <w:b/>
          <w:caps/>
          <w:sz w:val="18"/>
          <w:szCs w:val="18"/>
        </w:rPr>
        <w:t>Estrategias y líneas de acción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lastRenderedPageBreak/>
        <w:t>Gestionar y velar por una equitativa distribución de los RO, Canon y RDR para financiar los objetivos propuestos, priorizando lo relacionado al aspecto académico, investigación y proyección social.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z w:val="18"/>
          <w:szCs w:val="18"/>
        </w:rPr>
        <w:t xml:space="preserve">Elaboración del POI, PEI, de acuerdo a los recursos asignados y a la efectiva captación de RDR  y </w:t>
      </w:r>
      <w:r w:rsidRPr="009F518E">
        <w:rPr>
          <w:rFonts w:ascii="Verdana" w:hAnsi="Verdana" w:cs="Arial"/>
          <w:sz w:val="18"/>
          <w:szCs w:val="18"/>
          <w:lang w:val="es-ES_tradnl" w:eastAsia="es-MX"/>
        </w:rPr>
        <w:t xml:space="preserve">actualización del MOF y ROF de acuerdo a los lineamientos </w:t>
      </w:r>
      <w:r w:rsidRPr="009F518E">
        <w:rPr>
          <w:rFonts w:ascii="Verdana" w:hAnsi="Verdana" w:cs="Arial"/>
          <w:sz w:val="18"/>
          <w:szCs w:val="18"/>
        </w:rPr>
        <w:t>de política nacional, sectorial e institucional.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  <w:lang w:val="es-ES_tradnl" w:eastAsia="es-MX"/>
        </w:rPr>
      </w:pPr>
      <w:r w:rsidRPr="009F518E">
        <w:rPr>
          <w:rFonts w:ascii="Verdana" w:hAnsi="Verdana" w:cs="Arial"/>
          <w:sz w:val="18"/>
          <w:szCs w:val="18"/>
        </w:rPr>
        <w:t>Optimizar la capacidad instalada e incentivar el uso del equipamiento y de materiales de oficina y enseñanza, en provecho del proceso de enseñanza- aprendizaje.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9F518E">
        <w:rPr>
          <w:rFonts w:ascii="Verdana" w:hAnsi="Verdana" w:cs="Arial"/>
          <w:sz w:val="18"/>
          <w:szCs w:val="18"/>
        </w:rPr>
        <w:t>Gestionar la asignación de recursos tecnológicos que potencien la didáctica educativa elevando el nivel académico y preservando el medio ambiente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pacing w:val="2"/>
          <w:sz w:val="18"/>
          <w:szCs w:val="18"/>
          <w:lang w:val="es-ES_tradnl"/>
        </w:rPr>
      </w:pPr>
      <w:r w:rsidRPr="009F518E">
        <w:rPr>
          <w:rFonts w:ascii="Verdana" w:hAnsi="Verdana" w:cs="Arial"/>
          <w:spacing w:val="2"/>
          <w:sz w:val="18"/>
          <w:szCs w:val="18"/>
          <w:lang w:val="es-ES_tradnl"/>
        </w:rPr>
        <w:t>Propugnar y promover la participación de los docentes de la Universidad Nacional de Piura de los diferentes programas de pre y post grado, a capacitarse y actualizarse en técnicas de metodología y evaluación pedagógica para mejorar el nivel académico.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pacing w:val="2"/>
          <w:sz w:val="18"/>
          <w:szCs w:val="18"/>
          <w:lang w:val="es-ES_tradnl"/>
        </w:rPr>
      </w:pPr>
      <w:r w:rsidRPr="009F518E">
        <w:rPr>
          <w:rFonts w:ascii="Verdana" w:hAnsi="Verdana" w:cs="Arial"/>
          <w:spacing w:val="2"/>
          <w:sz w:val="18"/>
          <w:szCs w:val="18"/>
          <w:lang w:val="es-ES_tradnl"/>
        </w:rPr>
        <w:t>Sensibilizar, motivar y promover la participación de los docentes de la U</w:t>
      </w:r>
      <w:r w:rsidR="00D3016E">
        <w:rPr>
          <w:rFonts w:ascii="Verdana" w:hAnsi="Verdana" w:cs="Arial"/>
          <w:spacing w:val="2"/>
          <w:sz w:val="18"/>
          <w:szCs w:val="18"/>
          <w:lang w:val="es-ES_tradnl"/>
        </w:rPr>
        <w:t>NP</w:t>
      </w:r>
      <w:r w:rsidRPr="009F518E">
        <w:rPr>
          <w:rFonts w:ascii="Verdana" w:hAnsi="Verdana" w:cs="Arial"/>
          <w:spacing w:val="2"/>
          <w:sz w:val="18"/>
          <w:szCs w:val="18"/>
          <w:lang w:val="es-ES_tradnl"/>
        </w:rPr>
        <w:t xml:space="preserve"> de las diferentes Facultades, en el proceso de autoevaluación acreditación de sus carreras profesionales con fines de mejora.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pacing w:val="2"/>
          <w:sz w:val="18"/>
          <w:szCs w:val="18"/>
          <w:lang w:val="es-ES_tradnl"/>
        </w:rPr>
      </w:pPr>
      <w:r w:rsidRPr="009F518E">
        <w:rPr>
          <w:rFonts w:ascii="Verdana" w:hAnsi="Verdana" w:cs="Arial"/>
          <w:spacing w:val="2"/>
          <w:sz w:val="18"/>
          <w:szCs w:val="18"/>
          <w:lang w:val="es-ES_tradnl"/>
        </w:rPr>
        <w:t>Utilizar los diferentes medios de comunicación (prensa escrita, radio y TV) con la finalidad de lograr la participación de los docentes en los programas de capacitación, procesos de autoevaluación y acreditación posterior difusión de los avances.</w:t>
      </w:r>
    </w:p>
    <w:p w:rsidR="00AD4A42" w:rsidRPr="009F518E" w:rsidRDefault="00AD4A42" w:rsidP="007D0F76">
      <w:pPr>
        <w:pStyle w:val="Sinespaciado"/>
        <w:numPr>
          <w:ilvl w:val="0"/>
          <w:numId w:val="10"/>
        </w:numPr>
        <w:rPr>
          <w:rFonts w:ascii="Verdana" w:hAnsi="Verdana" w:cs="Arial"/>
          <w:spacing w:val="2"/>
          <w:sz w:val="18"/>
          <w:szCs w:val="18"/>
          <w:lang w:val="es-ES_tradnl"/>
        </w:rPr>
      </w:pPr>
      <w:r w:rsidRPr="009F518E">
        <w:rPr>
          <w:rFonts w:ascii="Verdana" w:hAnsi="Verdana" w:cs="Arial"/>
          <w:spacing w:val="2"/>
          <w:sz w:val="18"/>
          <w:szCs w:val="18"/>
          <w:lang w:val="es-ES_tradnl"/>
        </w:rPr>
        <w:t>Integrar a la OCAFCA con universidades, institutos, entidades públicas y privadas a través de la firma de convenios de mutua cooperación.</w:t>
      </w:r>
    </w:p>
    <w:p w:rsidR="00AD4A42" w:rsidRPr="009F518E" w:rsidRDefault="00AD4A42" w:rsidP="00D200B3">
      <w:pPr>
        <w:pStyle w:val="Sinespaciado"/>
        <w:numPr>
          <w:ilvl w:val="0"/>
          <w:numId w:val="10"/>
        </w:numPr>
        <w:rPr>
          <w:rFonts w:ascii="Verdana" w:hAnsi="Verdana"/>
          <w:b/>
          <w:caps/>
          <w:spacing w:val="2"/>
          <w:sz w:val="18"/>
          <w:szCs w:val="18"/>
        </w:rPr>
      </w:pPr>
      <w:r w:rsidRPr="009F518E">
        <w:rPr>
          <w:rFonts w:ascii="Verdana" w:hAnsi="Verdana"/>
          <w:spacing w:val="2"/>
          <w:sz w:val="18"/>
          <w:szCs w:val="18"/>
          <w:lang w:val="es-ES_tradnl"/>
        </w:rPr>
        <w:t>Descentralizar los Programas de la OCAFCA a las diferentes instituciones educativas y empresas de la región, para ofrecer cursos de capacitación para su personal profesional, técnico y administrativo en aéreas académicas y /o administrativas.</w:t>
      </w:r>
    </w:p>
    <w:p w:rsidR="00AD4A42" w:rsidRPr="001D2479" w:rsidRDefault="00AD4A42" w:rsidP="00FD59D1">
      <w:pPr>
        <w:pStyle w:val="Sinespaciado"/>
        <w:rPr>
          <w:rFonts w:ascii="Verdana" w:hAnsi="Verdana"/>
          <w:b/>
          <w:caps/>
          <w:color w:val="FF0000"/>
          <w:spacing w:val="2"/>
          <w:sz w:val="18"/>
          <w:szCs w:val="18"/>
        </w:rPr>
      </w:pPr>
    </w:p>
    <w:p w:rsidR="00AD4A42" w:rsidRPr="007776A9" w:rsidRDefault="00AD4A42" w:rsidP="00D200B3">
      <w:pPr>
        <w:pStyle w:val="Sinespaciado"/>
        <w:rPr>
          <w:rFonts w:ascii="Verdana" w:hAnsi="Verdana"/>
          <w:b/>
          <w:caps/>
          <w:spacing w:val="2"/>
          <w:sz w:val="18"/>
          <w:szCs w:val="18"/>
        </w:rPr>
      </w:pPr>
      <w:r w:rsidRPr="007776A9">
        <w:rPr>
          <w:rFonts w:ascii="Verdana" w:hAnsi="Verdana"/>
          <w:b/>
          <w:caps/>
          <w:spacing w:val="2"/>
          <w:sz w:val="18"/>
          <w:szCs w:val="18"/>
        </w:rPr>
        <w:t>Metas para el año 201</w:t>
      </w:r>
      <w:r w:rsidR="008A4C0A">
        <w:rPr>
          <w:rFonts w:ascii="Verdana" w:hAnsi="Verdana"/>
          <w:b/>
          <w:caps/>
          <w:spacing w:val="2"/>
          <w:sz w:val="18"/>
          <w:szCs w:val="18"/>
        </w:rPr>
        <w:t>3</w:t>
      </w:r>
      <w:r w:rsidRPr="007776A9">
        <w:rPr>
          <w:rFonts w:ascii="Verdana" w:hAnsi="Verdana"/>
          <w:b/>
          <w:caps/>
          <w:spacing w:val="2"/>
          <w:sz w:val="18"/>
          <w:szCs w:val="1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41"/>
        <w:gridCol w:w="2888"/>
        <w:gridCol w:w="2581"/>
      </w:tblGrid>
      <w:tr w:rsidR="00AD4A42" w:rsidRPr="007776A9" w:rsidTr="008A4C0A">
        <w:tc>
          <w:tcPr>
            <w:tcW w:w="3741" w:type="dxa"/>
            <w:vAlign w:val="center"/>
          </w:tcPr>
          <w:p w:rsidR="00AD4A42" w:rsidRPr="007776A9" w:rsidRDefault="00AD4A42" w:rsidP="008A4C0A">
            <w:pPr>
              <w:jc w:val="center"/>
              <w:rPr>
                <w:rFonts w:ascii="Verdana" w:hAnsi="Verdana"/>
                <w:b/>
                <w:caps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b/>
                <w:spacing w:val="2"/>
                <w:sz w:val="16"/>
                <w:szCs w:val="16"/>
                <w:lang w:val="es-ES_tradnl"/>
              </w:rPr>
              <w:t>OBJETIVOS ESTRATEGICOS</w:t>
            </w:r>
          </w:p>
        </w:tc>
        <w:tc>
          <w:tcPr>
            <w:tcW w:w="2888" w:type="dxa"/>
            <w:vAlign w:val="center"/>
          </w:tcPr>
          <w:p w:rsidR="00AD4A42" w:rsidRPr="007776A9" w:rsidRDefault="00AD4A42" w:rsidP="008A4C0A">
            <w:pPr>
              <w:jc w:val="center"/>
              <w:rPr>
                <w:rFonts w:ascii="Verdana" w:hAnsi="Verdana"/>
                <w:b/>
                <w:caps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b/>
                <w:spacing w:val="2"/>
                <w:sz w:val="16"/>
                <w:szCs w:val="16"/>
                <w:lang w:val="es-ES_tradnl"/>
              </w:rPr>
              <w:t>METAS</w:t>
            </w:r>
          </w:p>
        </w:tc>
        <w:tc>
          <w:tcPr>
            <w:tcW w:w="2581" w:type="dxa"/>
            <w:vAlign w:val="center"/>
          </w:tcPr>
          <w:p w:rsidR="00AD4A42" w:rsidRPr="007776A9" w:rsidRDefault="00AD4A42" w:rsidP="008A4C0A">
            <w:pPr>
              <w:jc w:val="center"/>
              <w:rPr>
                <w:rFonts w:ascii="Verdana" w:hAnsi="Verdana"/>
                <w:b/>
                <w:caps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b/>
                <w:spacing w:val="2"/>
                <w:sz w:val="16"/>
                <w:szCs w:val="16"/>
                <w:lang w:val="es-ES_tradnl"/>
              </w:rPr>
              <w:t>INIDCADORES DE CUMPLIMIENTO</w:t>
            </w: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ind w:firstLine="709"/>
              <w:rPr>
                <w:rFonts w:ascii="Verdana" w:hAnsi="Verdana" w:cs="Arial"/>
                <w:b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b/>
                <w:bCs/>
                <w:spacing w:val="2"/>
                <w:sz w:val="16"/>
                <w:szCs w:val="16"/>
              </w:rPr>
              <w:t>OG1</w:t>
            </w:r>
            <w:r w:rsidRPr="007776A9">
              <w:rPr>
                <w:rFonts w:ascii="Verdana" w:hAnsi="Verdana" w:cs="Arial"/>
                <w:b/>
                <w:spacing w:val="2"/>
                <w:sz w:val="16"/>
                <w:szCs w:val="16"/>
              </w:rPr>
              <w:t xml:space="preserve"> (OEP 1) OEE 1:</w:t>
            </w:r>
          </w:p>
          <w:p w:rsidR="00AD4A42" w:rsidRPr="007776A9" w:rsidRDefault="00AD4A42" w:rsidP="00525325">
            <w:pPr>
              <w:widowControl w:val="0"/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1 Brindar asesoría técnico pedagógica al Personal Docente y administrativo, orientada al Proceso de Autoevaluación y Acreditación de las Facultades de la UNP</w:t>
            </w:r>
          </w:p>
          <w:p w:rsidR="00AD4A42" w:rsidRPr="007776A9" w:rsidRDefault="00AD4A42" w:rsidP="00525325">
            <w:pPr>
              <w:widowControl w:val="0"/>
              <w:autoSpaceDE w:val="0"/>
              <w:autoSpaceDN w:val="0"/>
              <w:ind w:right="54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2 Incentivar se realice un registro virtual y físico de Docentes especialistas en autoevaluación</w:t>
            </w:r>
          </w:p>
          <w:p w:rsidR="00AD4A42" w:rsidRPr="007776A9" w:rsidRDefault="00AD4A42" w:rsidP="00F1454E">
            <w:pPr>
              <w:widowControl w:val="0"/>
              <w:tabs>
                <w:tab w:val="left" w:pos="270"/>
                <w:tab w:val="left" w:pos="709"/>
                <w:tab w:val="left" w:pos="2151"/>
                <w:tab w:val="left" w:pos="3096"/>
                <w:tab w:val="left" w:pos="4356"/>
                <w:tab w:val="left" w:pos="4716"/>
              </w:tabs>
              <w:autoSpaceDE w:val="0"/>
              <w:autoSpaceDN w:val="0"/>
              <w:ind w:right="54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bCs/>
                <w:spacing w:val="2"/>
                <w:sz w:val="16"/>
                <w:szCs w:val="16"/>
                <w:lang w:val="es-ES_tradnl"/>
              </w:rPr>
              <w:t xml:space="preserve">3 Brindar </w:t>
            </w: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Asesoría Técnico pedagógica</w:t>
            </w: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ab/>
              <w:t>a las 14 facultades, escuelas, carreras profesionales y   unidades académicas- administrativas, de la UNP</w:t>
            </w:r>
          </w:p>
          <w:p w:rsidR="00AD4A42" w:rsidRPr="007776A9" w:rsidRDefault="00AD4A42" w:rsidP="00F1454E">
            <w:pPr>
              <w:widowControl w:val="0"/>
              <w:tabs>
                <w:tab w:val="left" w:pos="270"/>
                <w:tab w:val="left" w:pos="709"/>
                <w:tab w:val="left" w:pos="2151"/>
                <w:tab w:val="left" w:pos="3096"/>
                <w:tab w:val="left" w:pos="4356"/>
                <w:tab w:val="left" w:pos="4716"/>
              </w:tabs>
              <w:autoSpaceDE w:val="0"/>
              <w:autoSpaceDN w:val="0"/>
              <w:ind w:right="54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4 Capacitar y actualizar a docentes, estudiantes, administrativos, egresados, etc. de la UNP en sistemas de gestión de calidad, con la finalidad de mejorar el nivel académico.</w:t>
            </w:r>
          </w:p>
          <w:p w:rsidR="00AD4A42" w:rsidRPr="007776A9" w:rsidRDefault="00AD4A42" w:rsidP="00F1454E">
            <w:pPr>
              <w:widowControl w:val="0"/>
              <w:tabs>
                <w:tab w:val="left" w:pos="709"/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5. Promover, asesorar y apoyar en la organización y conformación de las 14 Comisiones Centrales de Autoevaluación y Acreditación de Facultades (CCAAF), así como 31 Comités internos de Autoevaluación y Acreditación (CIAA) a nivel de Carreras profesionales.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6 Apoyar en la Formulación de planes de trabajo de las comisiones centrales y comités internos de las facultades de la UNP.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7. Apoyar a la Facultad de Ciencias Sociales y Educación y Escuela Académico Profesional de Enfermería en el Proceso de Autoevaluación.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</w:rPr>
              <w:t>8. Apoyar a las Facultades de: Arquitectura, Pesquería y Zootecnia, así como a la Escuela Profesional de Matemática, en su proceso de autoevaluación desarrollado y planes de mejora formulados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9. Plan de capacitación sobre entornos virtuales de enseñanza- aprendizaje. (EVEA)</w:t>
            </w:r>
          </w:p>
          <w:p w:rsidR="00AD4A42" w:rsidRPr="007776A9" w:rsidRDefault="00AD4A42" w:rsidP="00F1454E">
            <w:pPr>
              <w:pStyle w:val="Sangradetextonormal"/>
              <w:ind w:left="0" w:firstLine="0"/>
              <w:rPr>
                <w:rFonts w:ascii="Verdana" w:hAnsi="Verdana"/>
                <w:b/>
                <w:caps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b/>
                <w:bCs/>
                <w:spacing w:val="2"/>
                <w:sz w:val="16"/>
                <w:szCs w:val="16"/>
              </w:rPr>
              <w:t>OG1</w:t>
            </w:r>
            <w:r w:rsidRPr="007776A9">
              <w:rPr>
                <w:rFonts w:ascii="Verdana" w:hAnsi="Verdana" w:cs="Arial"/>
                <w:b/>
                <w:spacing w:val="2"/>
                <w:sz w:val="16"/>
                <w:szCs w:val="16"/>
              </w:rPr>
              <w:t xml:space="preserve"> (OEP 1) OEE 2: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b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Asesoría técnica pedagógica a 140 Docentes</w:t>
            </w:r>
          </w:p>
          <w:p w:rsidR="00AD4A42" w:rsidRPr="007776A9" w:rsidRDefault="00AD4A42" w:rsidP="00F1454E">
            <w:pPr>
              <w:widowControl w:val="0"/>
              <w:tabs>
                <w:tab w:val="left" w:pos="270"/>
                <w:tab w:val="left" w:pos="709"/>
                <w:tab w:val="left" w:pos="2151"/>
                <w:tab w:val="left" w:pos="3096"/>
                <w:tab w:val="left" w:pos="4356"/>
                <w:tab w:val="left" w:pos="4716"/>
              </w:tabs>
              <w:autoSpaceDE w:val="0"/>
              <w:autoSpaceDN w:val="0"/>
              <w:ind w:right="54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Diseñar Programa de registro de Docentes especialistas en autoevaluación</w:t>
            </w:r>
          </w:p>
          <w:p w:rsidR="00AD4A42" w:rsidRPr="007776A9" w:rsidRDefault="00AD4A42" w:rsidP="00C13F8A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ind w:left="87" w:hanging="87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Que las 14 Facultades, sus Escuelas y Carreras y unidades académicas- administrativas estén asesoradas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4 Eventos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200 Docentes y Adm.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30 alumnos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14 CCAAF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31 CIAA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14 Planes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31 Planes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Oficializar Proceso de Autoevaluación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Oficializar Proceso de Autoevaluación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Diseñar y elaborar 01 Programa de capacitación</w:t>
            </w:r>
          </w:p>
          <w:p w:rsidR="00AD4A42" w:rsidRPr="007776A9" w:rsidRDefault="00AD4A42" w:rsidP="00F1454E">
            <w:pPr>
              <w:widowControl w:val="0"/>
              <w:tabs>
                <w:tab w:val="left" w:pos="1188"/>
                <w:tab w:val="left" w:pos="1773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</w:rPr>
              <w:t>Capacitar Docentes en Diagnostico y Acreditación  de Facultades de la UNP</w:t>
            </w: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</w:rPr>
              <w:t>Programa Virtual y Registro</w:t>
            </w: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</w:rPr>
              <w:t>Unidades académicas y administrativas</w:t>
            </w: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 xml:space="preserve"> con Conocimiento de sistemas de gestión de calidad</w:t>
            </w: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</w:rPr>
              <w:t>15% de Docentes y Adm, capacitados y 2% de alumnos</w:t>
            </w: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Comisiones de Autoevaluación constituidas, reconocidas con Resolución del Decano de la Facultad y Resolución de Consejo Universitario.</w:t>
            </w: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</w:rPr>
              <w:t>Comisiones reconocidas</w:t>
            </w: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</w:rPr>
              <w:t>Planes aprobados</w:t>
            </w: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</w:rPr>
              <w:t>Diagnostico para Proceso de Acreditación.</w:t>
            </w: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234"/>
              </w:tabs>
              <w:autoSpaceDE w:val="0"/>
              <w:autoSpaceDN w:val="0"/>
              <w:rPr>
                <w:rFonts w:ascii="Verdana" w:hAnsi="Verdana" w:cs="Arial"/>
                <w:spacing w:val="2"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</w:rPr>
              <w:t>Diagnostico para Proceso de Acreditación.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b/>
                <w:spacing w:val="2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Ejecución y aplicación de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2"/>
                <w:sz w:val="16"/>
                <w:szCs w:val="16"/>
                <w:lang w:val="es-ES_tradnl"/>
              </w:rPr>
              <w:t>Programas.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b/>
                <w:spacing w:val="2"/>
                <w:sz w:val="16"/>
                <w:szCs w:val="16"/>
                <w:lang w:val="es-ES_tradnl"/>
              </w:rPr>
            </w:pP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ind w:left="708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 xml:space="preserve">1 Desarrollar Cursos de Capacitación en </w:t>
            </w:r>
            <w:r w:rsidRPr="007776A9">
              <w:rPr>
                <w:rFonts w:ascii="Verdana" w:hAnsi="Verdana" w:cs="Arial"/>
                <w:sz w:val="16"/>
                <w:szCs w:val="16"/>
              </w:rPr>
              <w:lastRenderedPageBreak/>
              <w:t>Metodología de la Enseñanza, Aprendizaje y Evaluación, dirigido a Docentes Universitarios para mejorar el nivel académico y generar recursos propios.</w:t>
            </w:r>
          </w:p>
          <w:p w:rsidR="00AD4A42" w:rsidRPr="007776A9" w:rsidRDefault="00AD4A42" w:rsidP="00F1454E">
            <w:pPr>
              <w:rPr>
                <w:rFonts w:ascii="Verdana" w:hAnsi="Verdana"/>
                <w:b/>
                <w:caps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2 Desarrollar Cursos de Capacitación en Metodología de la Enseñanza, Aprendizaje y Evaluación y otros de acuerdo a las necesidades del Magisterio e Instituciones Públicas y Privadas, para generar recursos propios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4 Eventos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bCs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 xml:space="preserve">5 Eventos </w:t>
            </w: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50% de Docentes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60% de Profesores del Magisterio.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ind w:left="708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b/>
                <w:bCs/>
                <w:sz w:val="16"/>
                <w:szCs w:val="16"/>
              </w:rPr>
              <w:lastRenderedPageBreak/>
              <w:t>OG1</w:t>
            </w:r>
            <w:r w:rsidRPr="007776A9">
              <w:rPr>
                <w:rFonts w:ascii="Verdana" w:hAnsi="Verdana" w:cs="Arial"/>
                <w:b/>
                <w:sz w:val="16"/>
                <w:szCs w:val="16"/>
              </w:rPr>
              <w:t xml:space="preserve"> (OEP 1) OEE 5: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widowControl w:val="0"/>
              <w:tabs>
                <w:tab w:val="left" w:pos="1134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 w:eastAsia="es-MX"/>
              </w:rPr>
              <w:t>1.Lograr la implementación de la OCAFCA con materiales de oficina, enseñanza y Equipo de Computación e Impresión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 w:eastAsia="es-MX"/>
              </w:rPr>
              <w:t>2. Adquirir Equipos Multimedia para los talleres de capacitación.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 w:eastAsia="es-MX"/>
              </w:rPr>
              <w:t>3. Crear e Implementar una Biblioteca Especializada con Bibliografía de última generación, para capacitación docente y temas de Acreditación.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 w:eastAsia="es-MX"/>
              </w:rPr>
              <w:t>4. Mejorar la Implementación del Mini Laboratorio de Cómputo con servicio de Internet permanente, equipo de Sonido y  aire acondicionado.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 w:eastAsia="es-MX"/>
              </w:rPr>
              <w:t>5. Mejorar y ampliar las aéreas verdes.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 w:eastAsia="es-MX"/>
              </w:rPr>
              <w:t>6. Mantenimiento de infraestructura (pintado, sistema eléctrico, gasfitería, Aéreas verdes, etc.)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Material enseñanza completo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02 computadoras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02 Impresoras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02 Equipos  Multimedia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01 Biblioteca Especializada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Servicio de Internet permanente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01 Equipo de Sonido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Aire Acondicionado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Conservación y ampliación de áreas verdes.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Conservación de Infraestructura.</w:t>
            </w: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Implementación de la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 w:eastAsia="es-MX"/>
              </w:rPr>
              <w:t>OCAFCA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 w:eastAsia="es-MX"/>
              </w:rPr>
            </w:pP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Implementación de la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 w:eastAsia="es-MX"/>
              </w:rPr>
              <w:t>OCAFC A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Implementación de la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eastAsia="es-MX"/>
              </w:rPr>
              <w:t>Biblioteca de</w:t>
            </w:r>
            <w:r w:rsidRPr="007776A9">
              <w:rPr>
                <w:rFonts w:ascii="Verdana" w:hAnsi="Verdana" w:cs="Arial"/>
                <w:sz w:val="16"/>
                <w:szCs w:val="16"/>
                <w:lang w:val="es-ES_tradnl" w:eastAsia="es-MX"/>
              </w:rPr>
              <w:t>OCAFC A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ind w:right="357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Interconexión e implementación el Centro Cómputo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ind w:right="357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Conservación del Medio Ambiente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ind w:right="357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Conservación de Infraestructura.</w:t>
            </w: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ind w:left="708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b/>
                <w:bCs/>
                <w:sz w:val="16"/>
                <w:szCs w:val="16"/>
              </w:rPr>
              <w:t>OG1</w:t>
            </w:r>
            <w:r w:rsidRPr="007776A9">
              <w:rPr>
                <w:rFonts w:ascii="Verdana" w:hAnsi="Verdana" w:cs="Arial"/>
                <w:b/>
                <w:sz w:val="16"/>
                <w:szCs w:val="16"/>
              </w:rPr>
              <w:t xml:space="preserve"> (OEP 2) OEE 9: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1233"/>
                <w:tab w:val="left" w:pos="1719"/>
                <w:tab w:val="left" w:pos="2664"/>
                <w:tab w:val="left" w:pos="3000"/>
                <w:tab w:val="left" w:pos="3141"/>
              </w:tabs>
              <w:autoSpaceDE w:val="0"/>
              <w:autoSpaceDN w:val="0"/>
              <w:adjustRightInd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1 Impulsar la investigación al incentivar a las autoridades y docentes de las Facultades para que inicien y/o continúen con el Proceso de Autoevaluación y Acreditación.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1233"/>
                <w:tab w:val="left" w:pos="1719"/>
                <w:tab w:val="left" w:pos="2664"/>
                <w:tab w:val="left" w:pos="3000"/>
                <w:tab w:val="left" w:pos="3141"/>
              </w:tabs>
              <w:autoSpaceDE w:val="0"/>
              <w:autoSpaceDN w:val="0"/>
              <w:adjustRightInd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2 Programar y difundir la necesidad del Proceso de Autoevaluación y Planes de Mejora a través de medios escritos, radiales y/o televisivos.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1233"/>
                <w:tab w:val="left" w:pos="1719"/>
                <w:tab w:val="left" w:pos="2664"/>
                <w:tab w:val="left" w:pos="3000"/>
                <w:tab w:val="left" w:pos="3141"/>
              </w:tabs>
              <w:autoSpaceDE w:val="0"/>
              <w:autoSpaceDN w:val="0"/>
              <w:adjustRightInd w:val="0"/>
              <w:ind w:right="62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 xml:space="preserve">3 </w:t>
            </w:r>
            <w:r w:rsidRPr="007776A9"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  <w:t>Dar a conocer a la comunidad universitaria y al público en general, las funciones y actividades de la OCAFCA de la UNP, a través de los medios de difusión.</w:t>
            </w:r>
          </w:p>
          <w:p w:rsidR="00AD4A42" w:rsidRPr="007776A9" w:rsidRDefault="00AD4A42" w:rsidP="00F1454E">
            <w:pPr>
              <w:rPr>
                <w:rFonts w:ascii="Verdana" w:hAnsi="Verdana"/>
                <w:b/>
                <w:caps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  <w:t>4 Difundir que la OCAFCA cuenta con una sala virtual para la capacitación docente y para el Proceso</w:t>
            </w: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 xml:space="preserve"> de Autoevaluación y Acreditación.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Continúen las 14 Comisiones Centrales.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Utilizar 03 Diarios locales.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Utilizar 03 radios locales.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Utilizar 01 Canal TV local.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Elaborar 01 Revista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Elaboración de Oficios a facultades y paneles ubicados en lugares de mayor afluencia de profesores.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  <w:t>01 Plan de capacitación sobre entornos virtuales de enseñanza- aprendizaje. (EVEA</w:t>
            </w: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Formalización y Funcionamiento de Comités Internos de Autoevaluación y Acreditación (CCAA)</w:t>
            </w:r>
          </w:p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Avisos y emisiones radiales y TV</w:t>
            </w:r>
          </w:p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Publicación de Revista</w:t>
            </w:r>
          </w:p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Ejecución de Eventos</w:t>
            </w: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pStyle w:val="Prrafodelista"/>
              <w:widowControl w:val="0"/>
              <w:tabs>
                <w:tab w:val="left" w:pos="840"/>
                <w:tab w:val="left" w:pos="1233"/>
                <w:tab w:val="left" w:pos="1719"/>
                <w:tab w:val="left" w:pos="2664"/>
                <w:tab w:val="left" w:pos="3000"/>
                <w:tab w:val="left" w:pos="3141"/>
              </w:tabs>
              <w:autoSpaceDE w:val="0"/>
              <w:autoSpaceDN w:val="0"/>
              <w:adjustRightInd w:val="0"/>
              <w:ind w:left="1080"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b/>
                <w:bCs/>
                <w:sz w:val="16"/>
                <w:szCs w:val="16"/>
              </w:rPr>
              <w:t>OG1</w:t>
            </w:r>
            <w:r w:rsidRPr="007776A9">
              <w:rPr>
                <w:rFonts w:ascii="Verdana" w:hAnsi="Verdana" w:cs="Arial"/>
                <w:b/>
                <w:sz w:val="16"/>
                <w:szCs w:val="16"/>
              </w:rPr>
              <w:t xml:space="preserve"> (OEP 3) OEE 10: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widowControl w:val="0"/>
              <w:tabs>
                <w:tab w:val="left" w:pos="1233"/>
                <w:tab w:val="left" w:pos="1719"/>
                <w:tab w:val="left" w:pos="2664"/>
                <w:tab w:val="left" w:pos="3141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1 Promover la extensión y proyección social a través de Cursos de Capacitación y Actualización dirigidos al Magisterio e Instituciones Públicas y Privadas de la Región.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  <w:t>2 Brindar Asesoría académica, a instituciones  educativas de la región para contribuir a la mejora de la enseñanza y aprendizaje.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  <w:t>3 Implementar un Programa de Formación Continua Universitaria</w:t>
            </w:r>
          </w:p>
          <w:p w:rsidR="00AD4A42" w:rsidRPr="007776A9" w:rsidRDefault="00AD4A42" w:rsidP="00F1454E">
            <w:pPr>
              <w:rPr>
                <w:rFonts w:ascii="Verdana" w:hAnsi="Verdana"/>
                <w:b/>
                <w:caps/>
                <w:sz w:val="16"/>
                <w:szCs w:val="16"/>
              </w:rPr>
            </w:pPr>
            <w:r w:rsidRPr="007776A9">
              <w:rPr>
                <w:rFonts w:ascii="Verdana" w:hAnsi="Verdana" w:cs="Arial"/>
                <w:spacing w:val="-6"/>
                <w:sz w:val="16"/>
                <w:szCs w:val="16"/>
              </w:rPr>
              <w:t xml:space="preserve">4 </w:t>
            </w:r>
            <w:r w:rsidRPr="007776A9"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  <w:t>Celebrar convenios interinstitucionales con universidades nacionales y extranjeras para el desarrollo de las actividades del Programa de Formación Docente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Realizar 06 cursos de capacitación para profesores del magisterio.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Realizar 04 cursos de capacitación para Instituciones públicas y privadas.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Realizar asesoría a 04 Instituciones Educativas.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Implementar y realizar 01 Programa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 xml:space="preserve">Convenios con 02 Universidades Nacionales 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b/>
                <w:caps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Convenios con 01 Universidad Extranjera.</w:t>
            </w: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tabs>
                <w:tab w:val="left" w:pos="1026"/>
                <w:tab w:val="left" w:pos="1701"/>
                <w:tab w:val="left" w:pos="3150"/>
              </w:tabs>
              <w:autoSpaceDE w:val="0"/>
              <w:autoSpaceDN w:val="0"/>
              <w:ind w:right="6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Ejecución de Eventos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Proyección a la Comunidad Educativa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/>
                <w:b/>
                <w:caps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Proyección a la Comunidad Universitaria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/>
                <w:caps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/>
                <w:sz w:val="16"/>
                <w:szCs w:val="16"/>
                <w:lang w:val="es-ES_tradnl"/>
              </w:rPr>
              <w:t>Convenios celebrados</w:t>
            </w: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776A9">
              <w:rPr>
                <w:rFonts w:ascii="Verdana" w:hAnsi="Verdana" w:cs="Arial"/>
                <w:b/>
                <w:bCs/>
                <w:sz w:val="16"/>
                <w:szCs w:val="16"/>
              </w:rPr>
              <w:t>OG3</w:t>
            </w:r>
            <w:r w:rsidRPr="007776A9">
              <w:rPr>
                <w:rFonts w:ascii="Verdana" w:hAnsi="Verdana" w:cs="Arial"/>
                <w:b/>
                <w:sz w:val="16"/>
                <w:szCs w:val="16"/>
              </w:rPr>
              <w:t xml:space="preserve"> (OEP 6) OEE 14:</w:t>
            </w:r>
          </w:p>
        </w:tc>
        <w:tc>
          <w:tcPr>
            <w:tcW w:w="2888" w:type="dxa"/>
          </w:tcPr>
          <w:p w:rsidR="00AD4A42" w:rsidRPr="007776A9" w:rsidRDefault="00AD4A42" w:rsidP="00376FEA">
            <w:pPr>
              <w:pStyle w:val="Prrafodelista"/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ind w:left="-833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t>1 Brindar asesoramiento y apoyo a los órganos de gobierno de la Administración Central y de Facultades para el Diagnostico y Proceso de Acreditación.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t>2 Apoyar a la Administración Central en la ejecución de Proyectos de Capacitación al magisterio de los distintas Instituciones Educativas de la Región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t xml:space="preserve">3 Contribuir al desarrollo institucional con </w:t>
            </w: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lastRenderedPageBreak/>
              <w:t xml:space="preserve">la elaboración del POI, PEI, Cuadro de Necesidades y actualización del MOF y ROF de acuerdo a los lineamientos </w:t>
            </w:r>
            <w:r w:rsidRPr="007776A9">
              <w:rPr>
                <w:rFonts w:ascii="Verdana" w:hAnsi="Verdana" w:cs="Arial"/>
                <w:sz w:val="16"/>
                <w:szCs w:val="16"/>
              </w:rPr>
              <w:t>de política nacional, sectorial e institucional, alcanzando la información en los tiempos establecidos.</w:t>
            </w:r>
          </w:p>
          <w:p w:rsidR="00AD4A42" w:rsidRPr="007776A9" w:rsidRDefault="00AD4A42" w:rsidP="00376FEA">
            <w:pPr>
              <w:rPr>
                <w:rFonts w:ascii="Verdana" w:hAnsi="Verdana" w:cs="Arial"/>
                <w:b/>
                <w:bCs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t xml:space="preserve">4 Apoyar en la racionalización de recursos económicos, bienes, equipos y personal de la OCAFCA de acuerdo a la normatividad </w:t>
            </w:r>
            <w:r w:rsidRPr="007776A9">
              <w:rPr>
                <w:rFonts w:ascii="Verdana" w:hAnsi="Verdana" w:cs="Arial"/>
                <w:sz w:val="16"/>
                <w:szCs w:val="16"/>
              </w:rPr>
              <w:t>sectorial e institucional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lastRenderedPageBreak/>
              <w:t>Realizar asesoría</w:t>
            </w: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04 Propuestas</w:t>
            </w: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 xml:space="preserve">Elaborar el POI, PEI, Cuadro de Necesidades </w:t>
            </w: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Actualizar el MOF y ROF de OCAFCA</w:t>
            </w: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Controlar los recursos captados, equipos y personal asignados a la OCAFCA.</w:t>
            </w: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lastRenderedPageBreak/>
              <w:t>Eficiencia Académica Adm</w:t>
            </w: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206"/>
                <w:tab w:val="left" w:pos="1530"/>
                <w:tab w:val="left" w:pos="2610"/>
                <w:tab w:val="left" w:pos="3051"/>
                <w:tab w:val="left" w:pos="4266"/>
              </w:tabs>
              <w:autoSpaceDE w:val="0"/>
              <w:autoSpaceDN w:val="0"/>
              <w:ind w:left="102"/>
              <w:rPr>
                <w:rFonts w:ascii="Verdana" w:hAnsi="Verdana" w:cs="Arial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/>
              </w:rPr>
              <w:t>Asesoría y Proyección a la Comunidad</w:t>
            </w: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Eficiencia Académica Adm</w:t>
            </w:r>
            <w:r w:rsidRPr="007776A9"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  <w:t xml:space="preserve"> </w:t>
            </w: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Austeridad económica</w:t>
            </w: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b/>
                <w:bCs/>
                <w:sz w:val="16"/>
                <w:szCs w:val="16"/>
              </w:rPr>
              <w:lastRenderedPageBreak/>
              <w:t>OG</w:t>
            </w:r>
            <w:r w:rsidRPr="007776A9">
              <w:rPr>
                <w:rFonts w:ascii="Verdana" w:hAnsi="Verdana" w:cs="Arial"/>
                <w:b/>
                <w:sz w:val="16"/>
                <w:szCs w:val="16"/>
              </w:rPr>
              <w:t xml:space="preserve"> 4(OEP 7) OEE 15</w:t>
            </w:r>
          </w:p>
        </w:tc>
        <w:tc>
          <w:tcPr>
            <w:tcW w:w="2888" w:type="dxa"/>
          </w:tcPr>
          <w:p w:rsidR="00AD4A42" w:rsidRPr="007776A9" w:rsidRDefault="00AD4A42" w:rsidP="00376FEA">
            <w:pPr>
              <w:pStyle w:val="Prrafodelista"/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ind w:left="-833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t>1 Apoyar la política institucional establecida por la Alta Dirección en Aspectos de Acreditación.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t>2 Conf</w:t>
            </w:r>
            <w:r w:rsidRPr="007776A9"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  <w:t>ormar  un staff de docentes de la UNP y extranjeros para el dictado de cursos de capacitación.</w:t>
            </w:r>
          </w:p>
          <w:p w:rsidR="00AD4A42" w:rsidRPr="007776A9" w:rsidRDefault="00AD4A42" w:rsidP="00F1454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t>3 Impulsar la capacitación del personal administrativo para una eficiente labor académica-administrativa.</w:t>
            </w:r>
          </w:p>
          <w:p w:rsidR="00AD4A42" w:rsidRPr="007776A9" w:rsidRDefault="00AD4A42" w:rsidP="00F1454E">
            <w:pPr>
              <w:widowControl w:val="0"/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sz w:val="16"/>
                <w:szCs w:val="16"/>
                <w:lang w:val="es-ES_tradnl" w:eastAsia="es-MX"/>
              </w:rPr>
              <w:t>4. Exigir la provisión oportuna de materiales de oficina, enseñanza y computación.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5 Docentes</w:t>
            </w: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10 Docentes</w:t>
            </w: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5 Administrativos</w:t>
            </w: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  <w:t>Asesoramiento efectivo</w:t>
            </w: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Eficiencia Académica Adm.</w:t>
            </w: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Eficiencia Académica Adm</w:t>
            </w: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widowControl w:val="0"/>
              <w:autoSpaceDE w:val="0"/>
              <w:autoSpaceDN w:val="0"/>
              <w:adjustRightInd w:val="0"/>
              <w:ind w:left="709"/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b/>
                <w:bCs/>
                <w:sz w:val="16"/>
                <w:szCs w:val="16"/>
              </w:rPr>
              <w:t>OG</w:t>
            </w:r>
            <w:r w:rsidRPr="007776A9">
              <w:rPr>
                <w:rFonts w:ascii="Verdana" w:hAnsi="Verdana" w:cs="Arial"/>
                <w:b/>
                <w:sz w:val="16"/>
                <w:szCs w:val="16"/>
              </w:rPr>
              <w:t xml:space="preserve"> 4(OEP 8) OEE 16:</w:t>
            </w:r>
          </w:p>
        </w:tc>
        <w:tc>
          <w:tcPr>
            <w:tcW w:w="2888" w:type="dxa"/>
          </w:tcPr>
          <w:p w:rsidR="00AD4A42" w:rsidRPr="007776A9" w:rsidRDefault="00AD4A42" w:rsidP="00376FEA">
            <w:pPr>
              <w:pStyle w:val="Prrafodelista"/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ind w:left="-833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581" w:type="dxa"/>
          </w:tcPr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</w:p>
        </w:tc>
      </w:tr>
      <w:tr w:rsidR="00AD4A42" w:rsidRPr="007776A9" w:rsidTr="008D01CA">
        <w:tc>
          <w:tcPr>
            <w:tcW w:w="3741" w:type="dxa"/>
          </w:tcPr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 xml:space="preserve">1. Apoyar la capacitación del personal en los Sistemas SIAF, SIGA, </w:t>
            </w: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t xml:space="preserve">SISTRADO, </w:t>
            </w:r>
            <w:r w:rsidRPr="007776A9">
              <w:rPr>
                <w:rFonts w:ascii="Verdana" w:hAnsi="Verdana" w:cs="Arial"/>
                <w:sz w:val="16"/>
                <w:szCs w:val="16"/>
              </w:rPr>
              <w:t>etc.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2. Apoyar la aplicación de la Ley de Simplificación Administrativa.</w:t>
            </w:r>
          </w:p>
          <w:p w:rsidR="00AD4A42" w:rsidRPr="007776A9" w:rsidRDefault="00AD4A42" w:rsidP="00F1454E">
            <w:pPr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3. Apoyar en la mejora de los procedimientos académicos y administrativos.</w:t>
            </w:r>
          </w:p>
          <w:p w:rsidR="00AD4A42" w:rsidRPr="007776A9" w:rsidRDefault="00AD4A42" w:rsidP="00376FE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</w:pP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t>4. Propugnar la identificación institucional a través de cursos de capacitación.</w:t>
            </w:r>
          </w:p>
        </w:tc>
        <w:tc>
          <w:tcPr>
            <w:tcW w:w="2888" w:type="dxa"/>
          </w:tcPr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03 cursos de capacitación</w:t>
            </w: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Cumplimiento de Ley</w:t>
            </w: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04 propuestas de mejora de los procedimientos</w:t>
            </w: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776A9">
              <w:rPr>
                <w:rFonts w:ascii="Verdana" w:hAnsi="Verdana" w:cs="Arial"/>
                <w:sz w:val="16"/>
                <w:szCs w:val="16"/>
              </w:rPr>
              <w:t>04 cursos de capacitación</w:t>
            </w:r>
          </w:p>
        </w:tc>
        <w:tc>
          <w:tcPr>
            <w:tcW w:w="2581" w:type="dxa"/>
          </w:tcPr>
          <w:p w:rsidR="00AD4A42" w:rsidRPr="007776A9" w:rsidRDefault="00AD4A42" w:rsidP="00F1454E">
            <w:pPr>
              <w:rPr>
                <w:rFonts w:ascii="Verdana" w:hAnsi="Verdana"/>
                <w:sz w:val="16"/>
                <w:szCs w:val="16"/>
              </w:rPr>
            </w:pPr>
            <w:r w:rsidRPr="007776A9">
              <w:rPr>
                <w:rFonts w:ascii="Verdana" w:hAnsi="Verdana"/>
                <w:sz w:val="16"/>
                <w:szCs w:val="16"/>
              </w:rPr>
              <w:t>Eficiencia administrativa</w:t>
            </w:r>
          </w:p>
          <w:p w:rsidR="00AD4A42" w:rsidRPr="007776A9" w:rsidRDefault="00AD4A42" w:rsidP="00F1454E">
            <w:pPr>
              <w:rPr>
                <w:rFonts w:ascii="Verdana" w:hAnsi="Verdana"/>
                <w:sz w:val="16"/>
                <w:szCs w:val="16"/>
              </w:rPr>
            </w:pPr>
          </w:p>
          <w:p w:rsidR="00AD4A42" w:rsidRPr="007776A9" w:rsidRDefault="00AD4A42" w:rsidP="00F1454E">
            <w:pPr>
              <w:rPr>
                <w:rFonts w:ascii="Verdana" w:hAnsi="Verdana"/>
                <w:sz w:val="16"/>
                <w:szCs w:val="16"/>
              </w:rPr>
            </w:pPr>
            <w:r w:rsidRPr="007776A9">
              <w:rPr>
                <w:rFonts w:ascii="Verdana" w:hAnsi="Verdana"/>
                <w:sz w:val="16"/>
                <w:szCs w:val="16"/>
              </w:rPr>
              <w:t>Eficiencia administrativa</w:t>
            </w:r>
          </w:p>
          <w:p w:rsidR="00AD4A42" w:rsidRPr="007776A9" w:rsidRDefault="00AD4A42" w:rsidP="00F1454E">
            <w:pPr>
              <w:rPr>
                <w:rFonts w:ascii="Verdana" w:hAnsi="Verdana"/>
                <w:sz w:val="16"/>
                <w:szCs w:val="16"/>
              </w:rPr>
            </w:pPr>
          </w:p>
          <w:p w:rsidR="00AD4A42" w:rsidRPr="007776A9" w:rsidRDefault="00AD4A42" w:rsidP="00F1454E">
            <w:pPr>
              <w:rPr>
                <w:rFonts w:ascii="Verdana" w:hAnsi="Verdana"/>
                <w:sz w:val="16"/>
                <w:szCs w:val="16"/>
              </w:rPr>
            </w:pPr>
            <w:r w:rsidRPr="007776A9">
              <w:rPr>
                <w:rFonts w:ascii="Verdana" w:hAnsi="Verdana"/>
                <w:sz w:val="16"/>
                <w:szCs w:val="16"/>
              </w:rPr>
              <w:t>Eficiencia administrativa</w:t>
            </w:r>
          </w:p>
          <w:p w:rsidR="00AD4A42" w:rsidRPr="007776A9" w:rsidRDefault="00AD4A42" w:rsidP="00F1454E">
            <w:pPr>
              <w:rPr>
                <w:rFonts w:ascii="Verdana" w:hAnsi="Verdana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</w:rPr>
            </w:pPr>
          </w:p>
          <w:p w:rsidR="00AD4A42" w:rsidRPr="007776A9" w:rsidRDefault="00AD4A42" w:rsidP="00F1454E">
            <w:pPr>
              <w:widowControl w:val="0"/>
              <w:tabs>
                <w:tab w:val="left" w:pos="110"/>
                <w:tab w:val="left" w:pos="243"/>
                <w:tab w:val="left" w:pos="1233"/>
                <w:tab w:val="left" w:pos="1593"/>
                <w:tab w:val="left" w:pos="2475"/>
                <w:tab w:val="left" w:pos="3213"/>
              </w:tabs>
              <w:autoSpaceDE w:val="0"/>
              <w:autoSpaceDN w:val="0"/>
              <w:ind w:right="74"/>
              <w:rPr>
                <w:rFonts w:ascii="Verdana" w:hAnsi="Verdana" w:cs="Arial"/>
                <w:spacing w:val="-6"/>
                <w:sz w:val="16"/>
                <w:szCs w:val="16"/>
                <w:lang w:val="es-ES_tradnl"/>
              </w:rPr>
            </w:pPr>
            <w:r w:rsidRPr="007776A9">
              <w:rPr>
                <w:rFonts w:ascii="Verdana" w:hAnsi="Verdana" w:cs="Arial"/>
                <w:bCs/>
                <w:sz w:val="16"/>
                <w:szCs w:val="16"/>
                <w:lang w:val="es-ES_tradnl" w:eastAsia="es-MX"/>
              </w:rPr>
              <w:t>Identificación institucional</w:t>
            </w:r>
          </w:p>
        </w:tc>
      </w:tr>
    </w:tbl>
    <w:p w:rsidR="00AD4A42" w:rsidRPr="007776A9" w:rsidRDefault="00AD4A42" w:rsidP="00A16664">
      <w:pPr>
        <w:rPr>
          <w:rFonts w:ascii="Verdana" w:hAnsi="Verdana"/>
          <w:b/>
          <w:caps/>
          <w:sz w:val="18"/>
          <w:szCs w:val="18"/>
        </w:rPr>
      </w:pPr>
    </w:p>
    <w:sectPr w:rsidR="00AD4A42" w:rsidRPr="007776A9" w:rsidSect="001C66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851" w:left="1418" w:header="680" w:footer="680" w:gutter="0"/>
      <w:pgNumType w:start="2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BB3" w:rsidRDefault="00D17BB3" w:rsidP="00B965DC">
      <w:r>
        <w:separator/>
      </w:r>
    </w:p>
  </w:endnote>
  <w:endnote w:type="continuationSeparator" w:id="1">
    <w:p w:rsidR="00D17BB3" w:rsidRDefault="00D17BB3" w:rsidP="00B96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42" w:rsidRDefault="00E94874" w:rsidP="002A4E8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AD4A4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D4A42" w:rsidRDefault="00AD4A42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07" w:rsidRPr="001C6607" w:rsidRDefault="001C6607">
    <w:pPr>
      <w:pStyle w:val="Piedepgina"/>
      <w:jc w:val="center"/>
      <w:rPr>
        <w:rFonts w:ascii="Verdana" w:hAnsi="Verdana"/>
        <w:sz w:val="16"/>
        <w:szCs w:val="16"/>
      </w:rPr>
    </w:pPr>
    <w:r w:rsidRPr="001C6607">
      <w:rPr>
        <w:rFonts w:ascii="Verdana" w:hAnsi="Verdana"/>
        <w:sz w:val="16"/>
        <w:szCs w:val="16"/>
      </w:rPr>
      <w:fldChar w:fldCharType="begin"/>
    </w:r>
    <w:r w:rsidRPr="001C6607">
      <w:rPr>
        <w:rFonts w:ascii="Verdana" w:hAnsi="Verdana"/>
        <w:sz w:val="16"/>
        <w:szCs w:val="16"/>
      </w:rPr>
      <w:instrText xml:space="preserve"> PAGE   \* MERGEFORMAT </w:instrText>
    </w:r>
    <w:r w:rsidRPr="001C6607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275</w:t>
    </w:r>
    <w:r w:rsidRPr="001C6607">
      <w:rPr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07" w:rsidRDefault="001C660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BB3" w:rsidRDefault="00D17BB3" w:rsidP="00B965DC">
      <w:r>
        <w:separator/>
      </w:r>
    </w:p>
  </w:footnote>
  <w:footnote w:type="continuationSeparator" w:id="1">
    <w:p w:rsidR="00D17BB3" w:rsidRDefault="00D17BB3" w:rsidP="00B96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42" w:rsidRDefault="00E94874" w:rsidP="00716B12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D4A4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D4A42" w:rsidRDefault="00AD4A42" w:rsidP="00716B12">
    <w:pPr>
      <w:pStyle w:val="Encabezad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6A9" w:rsidRPr="009D0F95" w:rsidRDefault="007776A9" w:rsidP="007776A9">
    <w:pPr>
      <w:pStyle w:val="Encabezado"/>
      <w:pBdr>
        <w:bottom w:val="single" w:sz="4" w:space="0" w:color="auto"/>
      </w:pBdr>
      <w:tabs>
        <w:tab w:val="left" w:pos="5245"/>
      </w:tabs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7776A9" w:rsidRPr="00690DD8" w:rsidRDefault="007776A9" w:rsidP="007776A9">
    <w:pPr>
      <w:pStyle w:val="Encabezado"/>
      <w:pBdr>
        <w:bottom w:val="single" w:sz="4" w:space="0" w:color="auto"/>
      </w:pBdr>
      <w:rPr>
        <w:rFonts w:ascii="Bradley Hand ITC" w:hAnsi="Bradley Hand ITC" w:cs="Kartika"/>
        <w:b/>
        <w:i/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07" w:rsidRDefault="001C660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4419"/>
    <w:multiLevelType w:val="singleLevel"/>
    <w:tmpl w:val="68863778"/>
    <w:lvl w:ilvl="0">
      <w:numFmt w:val="bullet"/>
      <w:lvlText w:val="·"/>
      <w:lvlJc w:val="left"/>
      <w:pPr>
        <w:tabs>
          <w:tab w:val="num" w:pos="288"/>
        </w:tabs>
        <w:ind w:left="288" w:hanging="288"/>
      </w:pPr>
      <w:rPr>
        <w:rFonts w:ascii="Symbol" w:hAnsi="Symbol"/>
        <w:snapToGrid/>
        <w:sz w:val="22"/>
      </w:rPr>
    </w:lvl>
  </w:abstractNum>
  <w:abstractNum w:abstractNumId="1">
    <w:nsid w:val="0C444777"/>
    <w:multiLevelType w:val="hybridMultilevel"/>
    <w:tmpl w:val="242AE278"/>
    <w:lvl w:ilvl="0" w:tplc="20F840B8">
      <w:start w:val="4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14215B77"/>
    <w:multiLevelType w:val="hybridMultilevel"/>
    <w:tmpl w:val="602AA804"/>
    <w:lvl w:ilvl="0" w:tplc="CBA4FD0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C103BB"/>
    <w:multiLevelType w:val="hybridMultilevel"/>
    <w:tmpl w:val="F1644FFC"/>
    <w:lvl w:ilvl="0" w:tplc="96907B6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C634B"/>
    <w:multiLevelType w:val="hybridMultilevel"/>
    <w:tmpl w:val="DFBA9F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04FFC"/>
    <w:multiLevelType w:val="hybridMultilevel"/>
    <w:tmpl w:val="6B7CE1EE"/>
    <w:lvl w:ilvl="0" w:tplc="18DAA7EE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cs="Times New Roman" w:hint="default"/>
        <w:b/>
      </w:rPr>
    </w:lvl>
    <w:lvl w:ilvl="1" w:tplc="32E0120C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cs="Times New Roman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1FA0853"/>
    <w:multiLevelType w:val="hybridMultilevel"/>
    <w:tmpl w:val="EB0E1D5E"/>
    <w:lvl w:ilvl="0" w:tplc="0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6A85364"/>
    <w:multiLevelType w:val="hybridMultilevel"/>
    <w:tmpl w:val="FC32B790"/>
    <w:lvl w:ilvl="0" w:tplc="7EF2B2C2">
      <w:start w:val="1"/>
      <w:numFmt w:val="decimal"/>
      <w:lvlText w:val="%1-"/>
      <w:lvlJc w:val="left"/>
      <w:pPr>
        <w:ind w:left="987" w:hanging="420"/>
      </w:pPr>
      <w:rPr>
        <w:rFonts w:cs="Times New Roman"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4F3F6E00"/>
    <w:multiLevelType w:val="hybridMultilevel"/>
    <w:tmpl w:val="742C5A40"/>
    <w:lvl w:ilvl="0" w:tplc="57C0C5D8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9">
    <w:nsid w:val="67D94050"/>
    <w:multiLevelType w:val="hybridMultilevel"/>
    <w:tmpl w:val="629A0C18"/>
    <w:lvl w:ilvl="0" w:tplc="66BCD816">
      <w:start w:val="1"/>
      <w:numFmt w:val="upperLetter"/>
      <w:lvlText w:val="%1."/>
      <w:lvlJc w:val="left"/>
      <w:pPr>
        <w:ind w:left="92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0"/>
    <w:lvlOverride w:ilvl="0">
      <w:lvl w:ilvl="0">
        <w:numFmt w:val="bullet"/>
        <w:lvlText w:val="·"/>
        <w:lvlJc w:val="left"/>
        <w:pPr>
          <w:tabs>
            <w:tab w:val="num" w:pos="216"/>
          </w:tabs>
          <w:ind w:left="216" w:hanging="216"/>
        </w:pPr>
        <w:rPr>
          <w:rFonts w:ascii="Symbol" w:hAnsi="Symbol"/>
          <w:snapToGrid/>
          <w:spacing w:val="-2"/>
          <w:sz w:val="22"/>
        </w:rPr>
      </w:lvl>
    </w:lvlOverride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7BA"/>
    <w:rsid w:val="00005AA7"/>
    <w:rsid w:val="0003080D"/>
    <w:rsid w:val="0005194C"/>
    <w:rsid w:val="00061438"/>
    <w:rsid w:val="00062CD1"/>
    <w:rsid w:val="000748B7"/>
    <w:rsid w:val="00086873"/>
    <w:rsid w:val="00090C54"/>
    <w:rsid w:val="000950D5"/>
    <w:rsid w:val="000A5F7A"/>
    <w:rsid w:val="000D7D8A"/>
    <w:rsid w:val="000E07CE"/>
    <w:rsid w:val="000E111D"/>
    <w:rsid w:val="000E2689"/>
    <w:rsid w:val="000E598F"/>
    <w:rsid w:val="000E6576"/>
    <w:rsid w:val="0010088B"/>
    <w:rsid w:val="00100B30"/>
    <w:rsid w:val="001114FD"/>
    <w:rsid w:val="00131538"/>
    <w:rsid w:val="001340C7"/>
    <w:rsid w:val="00151421"/>
    <w:rsid w:val="00153AAC"/>
    <w:rsid w:val="00170790"/>
    <w:rsid w:val="0017459A"/>
    <w:rsid w:val="00174B46"/>
    <w:rsid w:val="001811A5"/>
    <w:rsid w:val="00184E6C"/>
    <w:rsid w:val="00187EC5"/>
    <w:rsid w:val="00191FE6"/>
    <w:rsid w:val="001B0577"/>
    <w:rsid w:val="001B2908"/>
    <w:rsid w:val="001C6607"/>
    <w:rsid w:val="001D2479"/>
    <w:rsid w:val="001D638A"/>
    <w:rsid w:val="001F4F88"/>
    <w:rsid w:val="00202503"/>
    <w:rsid w:val="0020519C"/>
    <w:rsid w:val="002109B8"/>
    <w:rsid w:val="00213527"/>
    <w:rsid w:val="00216FB2"/>
    <w:rsid w:val="002202E9"/>
    <w:rsid w:val="002317D9"/>
    <w:rsid w:val="00235CFD"/>
    <w:rsid w:val="002714DC"/>
    <w:rsid w:val="002715CD"/>
    <w:rsid w:val="002A1F00"/>
    <w:rsid w:val="002A4E85"/>
    <w:rsid w:val="002C0131"/>
    <w:rsid w:val="002E0159"/>
    <w:rsid w:val="002E3022"/>
    <w:rsid w:val="002F7A49"/>
    <w:rsid w:val="003054F2"/>
    <w:rsid w:val="00315AC1"/>
    <w:rsid w:val="00320507"/>
    <w:rsid w:val="00325578"/>
    <w:rsid w:val="00326702"/>
    <w:rsid w:val="003441DB"/>
    <w:rsid w:val="00344B3E"/>
    <w:rsid w:val="00365554"/>
    <w:rsid w:val="003668C4"/>
    <w:rsid w:val="00372928"/>
    <w:rsid w:val="00372D4A"/>
    <w:rsid w:val="003748CD"/>
    <w:rsid w:val="00376FEA"/>
    <w:rsid w:val="003868C4"/>
    <w:rsid w:val="003930EA"/>
    <w:rsid w:val="00395C1F"/>
    <w:rsid w:val="003A20AD"/>
    <w:rsid w:val="003A7DAC"/>
    <w:rsid w:val="003C17E6"/>
    <w:rsid w:val="003C1C33"/>
    <w:rsid w:val="003C3DD2"/>
    <w:rsid w:val="003D3AF9"/>
    <w:rsid w:val="003D6409"/>
    <w:rsid w:val="003D687C"/>
    <w:rsid w:val="003E229C"/>
    <w:rsid w:val="003E668A"/>
    <w:rsid w:val="003E7C5C"/>
    <w:rsid w:val="00411B4F"/>
    <w:rsid w:val="00411EF4"/>
    <w:rsid w:val="00412905"/>
    <w:rsid w:val="004164DF"/>
    <w:rsid w:val="00423C64"/>
    <w:rsid w:val="00430ADA"/>
    <w:rsid w:val="00437190"/>
    <w:rsid w:val="00441991"/>
    <w:rsid w:val="004427BF"/>
    <w:rsid w:val="00447060"/>
    <w:rsid w:val="0045057A"/>
    <w:rsid w:val="00453347"/>
    <w:rsid w:val="00474439"/>
    <w:rsid w:val="00491B1B"/>
    <w:rsid w:val="004925CC"/>
    <w:rsid w:val="00492866"/>
    <w:rsid w:val="004A10AF"/>
    <w:rsid w:val="004C1BF8"/>
    <w:rsid w:val="004C30A4"/>
    <w:rsid w:val="004C6EE3"/>
    <w:rsid w:val="004E61D9"/>
    <w:rsid w:val="004F30EC"/>
    <w:rsid w:val="0050467E"/>
    <w:rsid w:val="005137A1"/>
    <w:rsid w:val="00525325"/>
    <w:rsid w:val="005259E0"/>
    <w:rsid w:val="005266AA"/>
    <w:rsid w:val="005402B9"/>
    <w:rsid w:val="00545794"/>
    <w:rsid w:val="005559B8"/>
    <w:rsid w:val="00561027"/>
    <w:rsid w:val="00563295"/>
    <w:rsid w:val="00564CBC"/>
    <w:rsid w:val="00577ECE"/>
    <w:rsid w:val="0058606B"/>
    <w:rsid w:val="00587DEB"/>
    <w:rsid w:val="005978B8"/>
    <w:rsid w:val="005A09DF"/>
    <w:rsid w:val="005A4362"/>
    <w:rsid w:val="005A6F71"/>
    <w:rsid w:val="005B5416"/>
    <w:rsid w:val="005C591F"/>
    <w:rsid w:val="005D7D6F"/>
    <w:rsid w:val="005F02EA"/>
    <w:rsid w:val="005F053A"/>
    <w:rsid w:val="005F1230"/>
    <w:rsid w:val="006043D9"/>
    <w:rsid w:val="00607E1D"/>
    <w:rsid w:val="006237E1"/>
    <w:rsid w:val="00623F54"/>
    <w:rsid w:val="00624991"/>
    <w:rsid w:val="00637BA8"/>
    <w:rsid w:val="006509D4"/>
    <w:rsid w:val="00657F8B"/>
    <w:rsid w:val="00661397"/>
    <w:rsid w:val="00670F28"/>
    <w:rsid w:val="00681E03"/>
    <w:rsid w:val="0068450E"/>
    <w:rsid w:val="00687E42"/>
    <w:rsid w:val="0069214C"/>
    <w:rsid w:val="00693646"/>
    <w:rsid w:val="006959DE"/>
    <w:rsid w:val="00696AD3"/>
    <w:rsid w:val="006B5C9E"/>
    <w:rsid w:val="006C7FE2"/>
    <w:rsid w:val="006D2767"/>
    <w:rsid w:val="006D52B0"/>
    <w:rsid w:val="006E226D"/>
    <w:rsid w:val="006F4058"/>
    <w:rsid w:val="00716B12"/>
    <w:rsid w:val="00717A97"/>
    <w:rsid w:val="007202D2"/>
    <w:rsid w:val="00726F3D"/>
    <w:rsid w:val="007276B9"/>
    <w:rsid w:val="00731FBE"/>
    <w:rsid w:val="00737228"/>
    <w:rsid w:val="007655BC"/>
    <w:rsid w:val="00771BAA"/>
    <w:rsid w:val="007776A9"/>
    <w:rsid w:val="00780724"/>
    <w:rsid w:val="007950B4"/>
    <w:rsid w:val="0079751C"/>
    <w:rsid w:val="007A4C41"/>
    <w:rsid w:val="007A7C7F"/>
    <w:rsid w:val="007A7EAB"/>
    <w:rsid w:val="007B44B9"/>
    <w:rsid w:val="007B5720"/>
    <w:rsid w:val="007C16BB"/>
    <w:rsid w:val="007D0F76"/>
    <w:rsid w:val="007D1E29"/>
    <w:rsid w:val="007D40C3"/>
    <w:rsid w:val="007D4522"/>
    <w:rsid w:val="007D6DF3"/>
    <w:rsid w:val="007E0CA7"/>
    <w:rsid w:val="007F2536"/>
    <w:rsid w:val="00800056"/>
    <w:rsid w:val="008079CC"/>
    <w:rsid w:val="008103F2"/>
    <w:rsid w:val="00811449"/>
    <w:rsid w:val="00815C83"/>
    <w:rsid w:val="00816D82"/>
    <w:rsid w:val="008253F8"/>
    <w:rsid w:val="0082784E"/>
    <w:rsid w:val="0083232D"/>
    <w:rsid w:val="008452D1"/>
    <w:rsid w:val="00846AFB"/>
    <w:rsid w:val="00850860"/>
    <w:rsid w:val="00854DD9"/>
    <w:rsid w:val="00863A04"/>
    <w:rsid w:val="00863E7D"/>
    <w:rsid w:val="008726B2"/>
    <w:rsid w:val="0087340A"/>
    <w:rsid w:val="00881B54"/>
    <w:rsid w:val="00883154"/>
    <w:rsid w:val="008946B2"/>
    <w:rsid w:val="00895E04"/>
    <w:rsid w:val="008976A1"/>
    <w:rsid w:val="008A4C0A"/>
    <w:rsid w:val="008A61C2"/>
    <w:rsid w:val="008B4F62"/>
    <w:rsid w:val="008B5F56"/>
    <w:rsid w:val="008D01CA"/>
    <w:rsid w:val="008D3938"/>
    <w:rsid w:val="008E465C"/>
    <w:rsid w:val="008E50F6"/>
    <w:rsid w:val="00904E0F"/>
    <w:rsid w:val="00912C3C"/>
    <w:rsid w:val="0091575C"/>
    <w:rsid w:val="00935D09"/>
    <w:rsid w:val="00937E0A"/>
    <w:rsid w:val="00940148"/>
    <w:rsid w:val="0095091E"/>
    <w:rsid w:val="00950DF2"/>
    <w:rsid w:val="00971036"/>
    <w:rsid w:val="009775C8"/>
    <w:rsid w:val="00981B15"/>
    <w:rsid w:val="009A26B0"/>
    <w:rsid w:val="009A31A8"/>
    <w:rsid w:val="009A72B7"/>
    <w:rsid w:val="009B1ED7"/>
    <w:rsid w:val="009C49D7"/>
    <w:rsid w:val="009D4503"/>
    <w:rsid w:val="009D67DB"/>
    <w:rsid w:val="009E6CD6"/>
    <w:rsid w:val="009F039F"/>
    <w:rsid w:val="009F518E"/>
    <w:rsid w:val="009F6683"/>
    <w:rsid w:val="00A05602"/>
    <w:rsid w:val="00A16664"/>
    <w:rsid w:val="00A22692"/>
    <w:rsid w:val="00A270C7"/>
    <w:rsid w:val="00A456A6"/>
    <w:rsid w:val="00A46E69"/>
    <w:rsid w:val="00A46F74"/>
    <w:rsid w:val="00A47673"/>
    <w:rsid w:val="00A72994"/>
    <w:rsid w:val="00A73DAA"/>
    <w:rsid w:val="00A77927"/>
    <w:rsid w:val="00A81ED6"/>
    <w:rsid w:val="00A93EB1"/>
    <w:rsid w:val="00A94379"/>
    <w:rsid w:val="00AA7E56"/>
    <w:rsid w:val="00AB127A"/>
    <w:rsid w:val="00AB1AE1"/>
    <w:rsid w:val="00AB1FA2"/>
    <w:rsid w:val="00AB2952"/>
    <w:rsid w:val="00AC0060"/>
    <w:rsid w:val="00AD4A42"/>
    <w:rsid w:val="00AD79CD"/>
    <w:rsid w:val="00AE0101"/>
    <w:rsid w:val="00AE0FEF"/>
    <w:rsid w:val="00AE261B"/>
    <w:rsid w:val="00B0091E"/>
    <w:rsid w:val="00B07F3C"/>
    <w:rsid w:val="00B118DC"/>
    <w:rsid w:val="00B1455C"/>
    <w:rsid w:val="00B14F9B"/>
    <w:rsid w:val="00B216CD"/>
    <w:rsid w:val="00B26B98"/>
    <w:rsid w:val="00B27901"/>
    <w:rsid w:val="00B33A7B"/>
    <w:rsid w:val="00B3525B"/>
    <w:rsid w:val="00B570FD"/>
    <w:rsid w:val="00B600E0"/>
    <w:rsid w:val="00B60D5A"/>
    <w:rsid w:val="00B62A3B"/>
    <w:rsid w:val="00B65094"/>
    <w:rsid w:val="00B659F2"/>
    <w:rsid w:val="00B741B5"/>
    <w:rsid w:val="00B76D4B"/>
    <w:rsid w:val="00B82B07"/>
    <w:rsid w:val="00B874AD"/>
    <w:rsid w:val="00B965DC"/>
    <w:rsid w:val="00BB5BF6"/>
    <w:rsid w:val="00BD593F"/>
    <w:rsid w:val="00BD6425"/>
    <w:rsid w:val="00BE346F"/>
    <w:rsid w:val="00C04F23"/>
    <w:rsid w:val="00C05A1F"/>
    <w:rsid w:val="00C108F6"/>
    <w:rsid w:val="00C1184C"/>
    <w:rsid w:val="00C13F8A"/>
    <w:rsid w:val="00C3066A"/>
    <w:rsid w:val="00C31B74"/>
    <w:rsid w:val="00C333EF"/>
    <w:rsid w:val="00C37AA9"/>
    <w:rsid w:val="00C40978"/>
    <w:rsid w:val="00C5653E"/>
    <w:rsid w:val="00C569CB"/>
    <w:rsid w:val="00C62A62"/>
    <w:rsid w:val="00C747DB"/>
    <w:rsid w:val="00C85AEB"/>
    <w:rsid w:val="00C948C0"/>
    <w:rsid w:val="00CA547E"/>
    <w:rsid w:val="00CA7106"/>
    <w:rsid w:val="00CC096A"/>
    <w:rsid w:val="00CC2E81"/>
    <w:rsid w:val="00CC3535"/>
    <w:rsid w:val="00CD0B40"/>
    <w:rsid w:val="00CD2038"/>
    <w:rsid w:val="00CE2412"/>
    <w:rsid w:val="00CF0995"/>
    <w:rsid w:val="00CF5C88"/>
    <w:rsid w:val="00CF6BAA"/>
    <w:rsid w:val="00D04079"/>
    <w:rsid w:val="00D149DC"/>
    <w:rsid w:val="00D14E64"/>
    <w:rsid w:val="00D15730"/>
    <w:rsid w:val="00D16765"/>
    <w:rsid w:val="00D17BB3"/>
    <w:rsid w:val="00D200B3"/>
    <w:rsid w:val="00D3016E"/>
    <w:rsid w:val="00D32F5F"/>
    <w:rsid w:val="00D344F1"/>
    <w:rsid w:val="00D37433"/>
    <w:rsid w:val="00D378A7"/>
    <w:rsid w:val="00D37EF0"/>
    <w:rsid w:val="00D40AA4"/>
    <w:rsid w:val="00D43B81"/>
    <w:rsid w:val="00D449E2"/>
    <w:rsid w:val="00D51097"/>
    <w:rsid w:val="00D65131"/>
    <w:rsid w:val="00D660B1"/>
    <w:rsid w:val="00D7496C"/>
    <w:rsid w:val="00D90AA0"/>
    <w:rsid w:val="00DA799E"/>
    <w:rsid w:val="00DC2B67"/>
    <w:rsid w:val="00DC3A8D"/>
    <w:rsid w:val="00DD1FE5"/>
    <w:rsid w:val="00DD2E96"/>
    <w:rsid w:val="00DE33FD"/>
    <w:rsid w:val="00DF3716"/>
    <w:rsid w:val="00E00848"/>
    <w:rsid w:val="00E010AF"/>
    <w:rsid w:val="00E22EA4"/>
    <w:rsid w:val="00E247FC"/>
    <w:rsid w:val="00E43FD8"/>
    <w:rsid w:val="00E54CB3"/>
    <w:rsid w:val="00E55428"/>
    <w:rsid w:val="00E55C24"/>
    <w:rsid w:val="00E7010A"/>
    <w:rsid w:val="00E812A6"/>
    <w:rsid w:val="00E83B96"/>
    <w:rsid w:val="00E900A4"/>
    <w:rsid w:val="00E94874"/>
    <w:rsid w:val="00E95D76"/>
    <w:rsid w:val="00E95F0E"/>
    <w:rsid w:val="00EA36E5"/>
    <w:rsid w:val="00EC2AED"/>
    <w:rsid w:val="00ED61BA"/>
    <w:rsid w:val="00ED75E6"/>
    <w:rsid w:val="00EE4BB6"/>
    <w:rsid w:val="00F047CE"/>
    <w:rsid w:val="00F07C69"/>
    <w:rsid w:val="00F1454E"/>
    <w:rsid w:val="00F16706"/>
    <w:rsid w:val="00F16FF0"/>
    <w:rsid w:val="00F1762C"/>
    <w:rsid w:val="00F203A8"/>
    <w:rsid w:val="00F217BA"/>
    <w:rsid w:val="00F355BA"/>
    <w:rsid w:val="00F94183"/>
    <w:rsid w:val="00FA2887"/>
    <w:rsid w:val="00FB41D2"/>
    <w:rsid w:val="00FC224E"/>
    <w:rsid w:val="00FC48DC"/>
    <w:rsid w:val="00FD3F0B"/>
    <w:rsid w:val="00FD4E0D"/>
    <w:rsid w:val="00FD59D1"/>
    <w:rsid w:val="00FD6AD1"/>
    <w:rsid w:val="00FE0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7BA"/>
    <w:pPr>
      <w:ind w:left="142" w:right="57" w:hanging="142"/>
      <w:jc w:val="both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965DC"/>
    <w:pPr>
      <w:keepNext/>
      <w:outlineLvl w:val="0"/>
    </w:pPr>
    <w:rPr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B965DC"/>
    <w:rPr>
      <w:rFonts w:ascii="Times New Roman" w:hAnsi="Times New Roman" w:cs="Times New Roman"/>
      <w:sz w:val="20"/>
      <w:szCs w:val="20"/>
      <w:lang w:val="es-MX" w:eastAsia="es-ES"/>
    </w:rPr>
  </w:style>
  <w:style w:type="paragraph" w:styleId="Encabezado">
    <w:name w:val="header"/>
    <w:basedOn w:val="Normal"/>
    <w:link w:val="EncabezadoCar"/>
    <w:uiPriority w:val="99"/>
    <w:rsid w:val="00F217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F217BA"/>
    <w:rPr>
      <w:rFonts w:ascii="Times New Roman" w:hAnsi="Times New Roman" w:cs="Times New Roman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rsid w:val="00F217BA"/>
    <w:pPr>
      <w:ind w:left="1985" w:hanging="569"/>
    </w:pPr>
    <w:rPr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F217BA"/>
    <w:rPr>
      <w:rFonts w:ascii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F217B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F217BA"/>
    <w:rPr>
      <w:rFonts w:ascii="Times New Roman" w:hAnsi="Times New Roman" w:cs="Times New Roman"/>
      <w:sz w:val="24"/>
      <w:szCs w:val="24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F217B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locked/>
    <w:rsid w:val="00F217BA"/>
    <w:rPr>
      <w:rFonts w:ascii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uiPriority w:val="99"/>
    <w:rsid w:val="00F217BA"/>
    <w:rPr>
      <w:rFonts w:cs="Times New Roman"/>
    </w:rPr>
  </w:style>
  <w:style w:type="paragraph" w:styleId="Sangra3detindependiente">
    <w:name w:val="Body Text Indent 3"/>
    <w:basedOn w:val="Normal"/>
    <w:link w:val="Sangra3detindependienteCar"/>
    <w:uiPriority w:val="99"/>
    <w:rsid w:val="00F217BA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locked/>
    <w:rsid w:val="00F217BA"/>
    <w:rPr>
      <w:rFonts w:ascii="Times New Roman" w:hAnsi="Times New Roman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99"/>
    <w:qFormat/>
    <w:rsid w:val="00AB127A"/>
    <w:pPr>
      <w:ind w:left="720"/>
      <w:contextualSpacing/>
    </w:pPr>
  </w:style>
  <w:style w:type="paragraph" w:styleId="Sinespaciado">
    <w:name w:val="No Spacing"/>
    <w:uiPriority w:val="99"/>
    <w:qFormat/>
    <w:rsid w:val="001811A5"/>
    <w:pPr>
      <w:ind w:left="142" w:right="57" w:hanging="142"/>
      <w:jc w:val="both"/>
    </w:pPr>
    <w:rPr>
      <w:sz w:val="22"/>
      <w:szCs w:val="22"/>
      <w:lang w:val="es-ES"/>
    </w:rPr>
  </w:style>
  <w:style w:type="table" w:styleId="Tablaconcuadrcula">
    <w:name w:val="Table Grid"/>
    <w:basedOn w:val="Tablanormal"/>
    <w:uiPriority w:val="99"/>
    <w:rsid w:val="005F12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"/>
    <w:uiPriority w:val="99"/>
    <w:rsid w:val="00B965DC"/>
    <w:pPr>
      <w:ind w:left="360" w:hanging="360"/>
    </w:pPr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FD4E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DC2B67"/>
    <w:rPr>
      <w:rFonts w:ascii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B70E9-5F33-492E-8363-0921426D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9</Pages>
  <Words>5153</Words>
  <Characters>29374</Characters>
  <Application>Microsoft Office Word</Application>
  <DocSecurity>0</DocSecurity>
  <Lines>244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Nacional de Piura</Company>
  <LinksUpToDate>false</LinksUpToDate>
  <CharactersWithSpaces>34459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vfloresr</dc:creator>
  <cp:keywords/>
  <dc:description/>
  <cp:lastModifiedBy>Jesus Perez Reátegui</cp:lastModifiedBy>
  <cp:revision>42</cp:revision>
  <cp:lastPrinted>2011-08-22T15:37:00Z</cp:lastPrinted>
  <dcterms:created xsi:type="dcterms:W3CDTF">2012-09-11T17:28:00Z</dcterms:created>
  <dcterms:modified xsi:type="dcterms:W3CDTF">2012-11-30T18:24:00Z</dcterms:modified>
</cp:coreProperties>
</file>