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CBB" w:rsidRDefault="00D72CBB" w:rsidP="00B65D1B">
      <w:pPr>
        <w:jc w:val="center"/>
        <w:rPr>
          <w:rFonts w:ascii="Verdana" w:hAnsi="Verdana"/>
          <w:b/>
        </w:rPr>
      </w:pPr>
      <w:r w:rsidRPr="00B65D1B">
        <w:rPr>
          <w:rFonts w:ascii="Verdana" w:hAnsi="Verdana"/>
          <w:b/>
        </w:rPr>
        <w:t>OFICI</w:t>
      </w:r>
      <w:r>
        <w:rPr>
          <w:rFonts w:ascii="Verdana" w:hAnsi="Verdana"/>
          <w:b/>
        </w:rPr>
        <w:t>NA CENTRAL DE PROYECCIÓN SOCIAL</w:t>
      </w:r>
    </w:p>
    <w:p w:rsidR="00D72CBB" w:rsidRDefault="00D72CBB" w:rsidP="00B65D1B">
      <w:pPr>
        <w:jc w:val="center"/>
        <w:rPr>
          <w:rFonts w:ascii="Verdana" w:hAnsi="Verdana"/>
          <w:b/>
        </w:rPr>
      </w:pPr>
      <w:r w:rsidRPr="00B65D1B">
        <w:rPr>
          <w:rFonts w:ascii="Verdana" w:hAnsi="Verdana"/>
          <w:b/>
        </w:rPr>
        <w:t>Y EXTENSIÓN UNIVERSITARIA</w:t>
      </w:r>
    </w:p>
    <w:p w:rsidR="00D72CBB" w:rsidRPr="00BB5D02" w:rsidRDefault="00D72CBB" w:rsidP="00B65D1B">
      <w:pPr>
        <w:jc w:val="center"/>
        <w:rPr>
          <w:rFonts w:ascii="Verdana" w:hAnsi="Verdana"/>
          <w:b/>
        </w:rPr>
      </w:pPr>
      <w:r w:rsidRPr="00BB5D02">
        <w:rPr>
          <w:rFonts w:ascii="Verdana" w:hAnsi="Verdana"/>
          <w:b/>
        </w:rPr>
        <w:t>OCPSEU</w:t>
      </w:r>
    </w:p>
    <w:p w:rsidR="00D72CBB" w:rsidRPr="00B65D1B" w:rsidRDefault="00D72CBB" w:rsidP="00B65D1B">
      <w:pPr>
        <w:rPr>
          <w:rFonts w:ascii="Verdana" w:hAnsi="Verdana"/>
          <w:sz w:val="18"/>
          <w:szCs w:val="18"/>
        </w:rPr>
      </w:pPr>
    </w:p>
    <w:p w:rsidR="00D72CBB" w:rsidRPr="00B65D1B" w:rsidRDefault="00D72CBB" w:rsidP="00B65D1B">
      <w:pPr>
        <w:pStyle w:val="ListParagraph"/>
        <w:ind w:left="0"/>
        <w:rPr>
          <w:rFonts w:ascii="Verdana" w:hAnsi="Verdana"/>
          <w:b/>
          <w:sz w:val="18"/>
          <w:szCs w:val="18"/>
        </w:rPr>
      </w:pPr>
      <w:r w:rsidRPr="00B65D1B">
        <w:rPr>
          <w:rFonts w:ascii="Verdana" w:hAnsi="Verdana"/>
          <w:b/>
          <w:sz w:val="18"/>
          <w:szCs w:val="18"/>
        </w:rPr>
        <w:t>INTRODUCCIÓN</w:t>
      </w:r>
    </w:p>
    <w:p w:rsidR="00D72CBB" w:rsidRPr="00B65D1B" w:rsidRDefault="00D72CBB" w:rsidP="00B65D1B">
      <w:pPr>
        <w:jc w:val="both"/>
        <w:rPr>
          <w:rFonts w:ascii="Verdana" w:hAnsi="Verdana"/>
          <w:sz w:val="18"/>
          <w:szCs w:val="18"/>
        </w:rPr>
      </w:pPr>
      <w:r w:rsidRPr="00B65D1B">
        <w:rPr>
          <w:rFonts w:ascii="Verdana" w:hAnsi="Verdana"/>
          <w:sz w:val="18"/>
          <w:szCs w:val="18"/>
        </w:rPr>
        <w:t xml:space="preserve">Con la puesta en marcha de los tres programas que presenta </w:t>
      </w:r>
      <w:smartTag w:uri="urn:schemas-microsoft-com:office:smarttags" w:element="PersonName">
        <w:smartTagPr>
          <w:attr w:name="ProductID" w:val="la Oficina Central"/>
        </w:smartTagPr>
        <w:r w:rsidRPr="00B65D1B">
          <w:rPr>
            <w:rFonts w:ascii="Verdana" w:hAnsi="Verdana"/>
            <w:sz w:val="18"/>
            <w:szCs w:val="18"/>
          </w:rPr>
          <w:t>la Oficina Central</w:t>
        </w:r>
      </w:smartTag>
      <w:r w:rsidRPr="00B65D1B">
        <w:rPr>
          <w:rFonts w:ascii="Verdana" w:hAnsi="Verdana"/>
          <w:sz w:val="18"/>
          <w:szCs w:val="18"/>
        </w:rPr>
        <w:t xml:space="preserve"> de Proyección </w:t>
      </w:r>
      <w:r>
        <w:rPr>
          <w:rFonts w:ascii="Verdana" w:hAnsi="Verdana"/>
          <w:sz w:val="18"/>
          <w:szCs w:val="18"/>
        </w:rPr>
        <w:t>S</w:t>
      </w:r>
      <w:r w:rsidRPr="00B65D1B">
        <w:rPr>
          <w:rFonts w:ascii="Verdana" w:hAnsi="Verdana"/>
          <w:sz w:val="18"/>
          <w:szCs w:val="18"/>
        </w:rPr>
        <w:t>ocial y Extensión Universitaria de la UNP,”Programa de Enseñanza continua (Cursos Cortos)</w:t>
      </w:r>
      <w:r>
        <w:rPr>
          <w:rFonts w:ascii="Verdana" w:hAnsi="Verdana"/>
          <w:sz w:val="18"/>
          <w:szCs w:val="18"/>
        </w:rPr>
        <w:t>”</w:t>
      </w:r>
      <w:r w:rsidRPr="00B65D1B">
        <w:rPr>
          <w:rFonts w:ascii="Verdana" w:hAnsi="Verdana"/>
          <w:sz w:val="18"/>
          <w:szCs w:val="18"/>
        </w:rPr>
        <w:t xml:space="preserve"> “Programa de Capacitación a Lideres Sociales “y “Programas de Asistencia Técnica”, se proyecta que la labor de Proyección </w:t>
      </w:r>
      <w:r>
        <w:rPr>
          <w:rFonts w:ascii="Verdana" w:hAnsi="Verdana"/>
          <w:sz w:val="18"/>
          <w:szCs w:val="18"/>
        </w:rPr>
        <w:t>S</w:t>
      </w:r>
      <w:r w:rsidRPr="00B65D1B">
        <w:rPr>
          <w:rFonts w:ascii="Verdana" w:hAnsi="Verdana"/>
          <w:sz w:val="18"/>
          <w:szCs w:val="18"/>
        </w:rPr>
        <w:t>ocial sea mas efectiva. Asimismo mediante estos programas existirá el compromiso de docentes y alumnos que desarrollaran trabajos de solución en función de problemática regional del país.</w:t>
      </w:r>
    </w:p>
    <w:p w:rsidR="00D72CBB" w:rsidRPr="00B65D1B" w:rsidRDefault="00D72CBB" w:rsidP="00B65D1B">
      <w:pPr>
        <w:jc w:val="both"/>
        <w:rPr>
          <w:rFonts w:ascii="Verdana" w:hAnsi="Verdana"/>
          <w:sz w:val="18"/>
          <w:szCs w:val="18"/>
        </w:rPr>
      </w:pPr>
      <w:smartTag w:uri="urn:schemas-microsoft-com:office:smarttags" w:element="PersonName">
        <w:smartTagPr>
          <w:attr w:name="ProductID" w:val="La Sociedad Regional"/>
        </w:smartTagPr>
        <w:r w:rsidRPr="00B65D1B">
          <w:rPr>
            <w:rFonts w:ascii="Verdana" w:hAnsi="Verdana"/>
            <w:sz w:val="18"/>
            <w:szCs w:val="18"/>
          </w:rPr>
          <w:t>La Sociedad Regional</w:t>
        </w:r>
      </w:smartTag>
      <w:r w:rsidRPr="00B65D1B">
        <w:rPr>
          <w:rFonts w:ascii="Verdana" w:hAnsi="Verdana"/>
          <w:sz w:val="18"/>
          <w:szCs w:val="18"/>
        </w:rPr>
        <w:t xml:space="preserve"> de Piura, en los últimos quince años su crecimiento poblacional es muy alto y va  de la mano con el desarrollo de alta tecnología, esta última es utilizada como “herramienta de globalización” sin embargo nuestra realidad la configura como un medio de alto poder sobre una masa poblacional que no</w:t>
      </w:r>
      <w:r>
        <w:rPr>
          <w:rFonts w:ascii="Verdana" w:hAnsi="Verdana"/>
          <w:sz w:val="18"/>
          <w:szCs w:val="18"/>
        </w:rPr>
        <w:t xml:space="preserve"> ha</w:t>
      </w:r>
      <w:r w:rsidRPr="00B65D1B">
        <w:rPr>
          <w:rFonts w:ascii="Verdana" w:hAnsi="Verdana"/>
          <w:sz w:val="18"/>
          <w:szCs w:val="18"/>
        </w:rPr>
        <w:t xml:space="preserve"> terminado su desarrollo académico cultural.</w:t>
      </w:r>
    </w:p>
    <w:p w:rsidR="00D72CBB" w:rsidRPr="00B65D1B" w:rsidRDefault="00D72CBB" w:rsidP="00B65D1B">
      <w:pPr>
        <w:jc w:val="both"/>
        <w:rPr>
          <w:rFonts w:ascii="Verdana" w:hAnsi="Verdana"/>
          <w:sz w:val="18"/>
          <w:szCs w:val="18"/>
        </w:rPr>
      </w:pPr>
      <w:r w:rsidRPr="00B65D1B">
        <w:rPr>
          <w:rFonts w:ascii="Verdana" w:hAnsi="Verdana"/>
          <w:sz w:val="18"/>
          <w:szCs w:val="18"/>
        </w:rPr>
        <w:t xml:space="preserve">El Trinomio Docente-alumno-investigación universitaria, no ha sido visto con interés para su desarrollo, tenemos que esta oficina, viene careciendo de los recursos presupuestales para hacer efectiva esta labor. Se tiene un absurdo cuando se dice que </w:t>
      </w:r>
      <w:smartTag w:uri="urn:schemas-microsoft-com:office:smarttags" w:element="PersonName">
        <w:smartTagPr>
          <w:attr w:name="ProductID" w:val="la Extensión Universitaria"/>
        </w:smartTagPr>
        <w:r w:rsidRPr="00B65D1B">
          <w:rPr>
            <w:rFonts w:ascii="Verdana" w:hAnsi="Verdana"/>
            <w:sz w:val="18"/>
            <w:szCs w:val="18"/>
          </w:rPr>
          <w:t>la Extensión Universitaria</w:t>
        </w:r>
      </w:smartTag>
      <w:r w:rsidRPr="00B65D1B">
        <w:rPr>
          <w:rFonts w:ascii="Verdana" w:hAnsi="Verdana"/>
          <w:sz w:val="18"/>
          <w:szCs w:val="18"/>
        </w:rPr>
        <w:t xml:space="preserve"> y Proyección social debe generar sus propios recursos.</w:t>
      </w:r>
    </w:p>
    <w:p w:rsidR="00D72CBB" w:rsidRPr="00B65D1B" w:rsidRDefault="00D72CBB" w:rsidP="00B65D1B">
      <w:pPr>
        <w:jc w:val="both"/>
        <w:rPr>
          <w:rFonts w:ascii="Verdana" w:hAnsi="Verdana"/>
          <w:sz w:val="18"/>
          <w:szCs w:val="18"/>
        </w:rPr>
      </w:pPr>
      <w:r w:rsidRPr="00B65D1B">
        <w:rPr>
          <w:rFonts w:ascii="Verdana" w:hAnsi="Verdana"/>
          <w:sz w:val="18"/>
          <w:szCs w:val="18"/>
        </w:rPr>
        <w:t>Bajo esta circunstancia mi despacho dispuso trabajar solo con FUNDENORP el Programa de Enseñanza Continua (Cursos Cortos).</w:t>
      </w:r>
    </w:p>
    <w:p w:rsidR="00D72CBB" w:rsidRPr="00B65D1B" w:rsidRDefault="00D72CBB" w:rsidP="00B65D1B">
      <w:pPr>
        <w:jc w:val="both"/>
        <w:rPr>
          <w:rFonts w:ascii="Verdana" w:hAnsi="Verdana"/>
          <w:b/>
          <w:sz w:val="18"/>
          <w:szCs w:val="18"/>
        </w:rPr>
      </w:pPr>
      <w:r w:rsidRPr="00B65D1B">
        <w:rPr>
          <w:rFonts w:ascii="Verdana" w:hAnsi="Verdana"/>
          <w:sz w:val="18"/>
          <w:szCs w:val="18"/>
        </w:rPr>
        <w:t xml:space="preserve">Con la realización de este programa no es solo el quehacer de esta Oficina ya que existen otros dos programas que no se han puesto en marcha por que simplemente no ha sido ejecutado </w:t>
      </w:r>
      <w:smartTag w:uri="urn:schemas-microsoft-com:office:smarttags" w:element="PersonName">
        <w:smartTagPr>
          <w:attr w:name="ProductID" w:val="la Resolución"/>
        </w:smartTagPr>
        <w:r w:rsidRPr="00B65D1B">
          <w:rPr>
            <w:rFonts w:ascii="Verdana" w:hAnsi="Verdana"/>
            <w:sz w:val="18"/>
            <w:szCs w:val="18"/>
          </w:rPr>
          <w:t xml:space="preserve">la </w:t>
        </w:r>
        <w:r w:rsidRPr="00B65D1B">
          <w:rPr>
            <w:rFonts w:ascii="Verdana" w:hAnsi="Verdana"/>
            <w:b/>
            <w:sz w:val="18"/>
            <w:szCs w:val="18"/>
          </w:rPr>
          <w:t>Resolución</w:t>
        </w:r>
      </w:smartTag>
      <w:r w:rsidRPr="00B65D1B">
        <w:rPr>
          <w:rFonts w:ascii="Verdana" w:hAnsi="Verdana"/>
          <w:b/>
          <w:sz w:val="18"/>
          <w:szCs w:val="18"/>
        </w:rPr>
        <w:t xml:space="preserve"> de Consejo Universitario Nº 423-CU-2009 de fecha 29/04/09.</w:t>
      </w:r>
    </w:p>
    <w:p w:rsidR="00D72CBB" w:rsidRPr="00B65D1B" w:rsidRDefault="00D72CBB" w:rsidP="00B65D1B">
      <w:pPr>
        <w:jc w:val="both"/>
        <w:rPr>
          <w:rFonts w:ascii="Verdana" w:hAnsi="Verdana"/>
          <w:sz w:val="18"/>
          <w:szCs w:val="18"/>
        </w:rPr>
      </w:pPr>
      <w:r w:rsidRPr="00B65D1B">
        <w:rPr>
          <w:rFonts w:ascii="Verdana" w:hAnsi="Verdana"/>
          <w:sz w:val="18"/>
          <w:szCs w:val="18"/>
        </w:rPr>
        <w:t xml:space="preserve">Es conveniente que el POI año 2009, sea revisado el mismo que se encuentra publicitado por el CITE en la WEB </w:t>
      </w:r>
      <w:hyperlink r:id="rId7" w:history="1">
        <w:r w:rsidRPr="00B65D1B">
          <w:rPr>
            <w:rStyle w:val="Hyperlink"/>
            <w:rFonts w:ascii="Verdana" w:hAnsi="Verdana"/>
            <w:sz w:val="18"/>
            <w:szCs w:val="18"/>
          </w:rPr>
          <w:t>WWW.unp</w:t>
        </w:r>
      </w:hyperlink>
      <w:r w:rsidRPr="00B65D1B">
        <w:rPr>
          <w:rStyle w:val="Hyperlink"/>
          <w:rFonts w:ascii="Verdana" w:hAnsi="Verdana"/>
          <w:sz w:val="18"/>
          <w:szCs w:val="18"/>
        </w:rPr>
        <w:t>.gob.pe</w:t>
      </w:r>
      <w:r w:rsidRPr="00B65D1B">
        <w:rPr>
          <w:rFonts w:ascii="Verdana" w:hAnsi="Verdana"/>
          <w:sz w:val="18"/>
          <w:szCs w:val="18"/>
        </w:rPr>
        <w:t xml:space="preserve"> (hoja de transparencia) haciendo resaltar que su contenido hasta la fecha del desarrollo del presente plan no ha tenido comentarios de docentes y alumnos de diferentes facultades de la Universidad, significando que la extensión universitaria y la proyección social, en la actualidad dentro de la institución no es de interés, quizás por carecer de difusión ya que durante el año 2009, no se ha tenido apoyo económico para publicidad medios periodísticos de la localidad.</w:t>
      </w:r>
    </w:p>
    <w:p w:rsidR="00D72CBB" w:rsidRPr="00B65D1B" w:rsidRDefault="00D72CBB" w:rsidP="00B65D1B">
      <w:pPr>
        <w:jc w:val="both"/>
        <w:rPr>
          <w:rFonts w:ascii="Verdana" w:hAnsi="Verdana"/>
          <w:sz w:val="18"/>
          <w:szCs w:val="18"/>
        </w:rPr>
      </w:pPr>
    </w:p>
    <w:p w:rsidR="00D72CBB" w:rsidRPr="00B65D1B" w:rsidRDefault="00D72CBB" w:rsidP="00DF0E9B">
      <w:pPr>
        <w:rPr>
          <w:rFonts w:ascii="Verdana" w:hAnsi="Verdana"/>
          <w:b/>
          <w:sz w:val="18"/>
          <w:szCs w:val="18"/>
        </w:rPr>
      </w:pPr>
      <w:r w:rsidRPr="00B65D1B">
        <w:rPr>
          <w:rFonts w:ascii="Verdana" w:hAnsi="Verdana"/>
          <w:b/>
          <w:sz w:val="18"/>
          <w:szCs w:val="18"/>
        </w:rPr>
        <w:t>DIAGNÓSTICO</w:t>
      </w:r>
    </w:p>
    <w:p w:rsidR="00D72CBB" w:rsidRPr="00B65D1B" w:rsidRDefault="00D72CBB" w:rsidP="00DF0E9B">
      <w:pPr>
        <w:ind w:left="12"/>
        <w:rPr>
          <w:rFonts w:ascii="Verdana" w:hAnsi="Verdana"/>
          <w:b/>
          <w:sz w:val="18"/>
          <w:szCs w:val="18"/>
        </w:rPr>
      </w:pPr>
      <w:r w:rsidRPr="00B65D1B">
        <w:rPr>
          <w:rFonts w:ascii="Verdana" w:hAnsi="Verdana"/>
          <w:b/>
          <w:sz w:val="18"/>
          <w:szCs w:val="18"/>
        </w:rPr>
        <w:t xml:space="preserve">Análisis de </w:t>
      </w:r>
      <w:smartTag w:uri="urn:schemas-microsoft-com:office:smarttags" w:element="PersonName">
        <w:smartTagPr>
          <w:attr w:name="ProductID" w:val="la Proyección"/>
        </w:smartTagPr>
        <w:r w:rsidRPr="00B65D1B">
          <w:rPr>
            <w:rFonts w:ascii="Verdana" w:hAnsi="Verdana"/>
            <w:b/>
            <w:sz w:val="18"/>
            <w:szCs w:val="18"/>
          </w:rPr>
          <w:t>la Proyección</w:t>
        </w:r>
      </w:smartTag>
      <w:r w:rsidRPr="00B65D1B">
        <w:rPr>
          <w:rFonts w:ascii="Verdana" w:hAnsi="Verdana"/>
          <w:b/>
          <w:sz w:val="18"/>
          <w:szCs w:val="18"/>
        </w:rPr>
        <w:t xml:space="preserve"> y extensión universitaria y </w:t>
      </w:r>
      <w:smartTag w:uri="urn:schemas-microsoft-com:office:smarttags" w:element="PersonName">
        <w:smartTagPr>
          <w:attr w:name="ProductID" w:val="la Gestión Administrativa"/>
        </w:smartTagPr>
        <w:r w:rsidRPr="00B65D1B">
          <w:rPr>
            <w:rFonts w:ascii="Verdana" w:hAnsi="Verdana"/>
            <w:b/>
            <w:sz w:val="18"/>
            <w:szCs w:val="18"/>
          </w:rPr>
          <w:t>la Gestión Administrativa</w:t>
        </w:r>
      </w:smartTag>
    </w:p>
    <w:p w:rsidR="00D72CBB" w:rsidRPr="00B65D1B" w:rsidRDefault="00D72CBB" w:rsidP="00B65D1B">
      <w:pPr>
        <w:ind w:left="12"/>
        <w:jc w:val="both"/>
        <w:rPr>
          <w:rFonts w:ascii="Verdana" w:hAnsi="Verdana"/>
          <w:sz w:val="18"/>
          <w:szCs w:val="18"/>
        </w:rPr>
      </w:pPr>
      <w:r w:rsidRPr="00B65D1B">
        <w:rPr>
          <w:rFonts w:ascii="Verdana" w:hAnsi="Verdana"/>
          <w:sz w:val="18"/>
          <w:szCs w:val="18"/>
        </w:rPr>
        <w:t xml:space="preserve">El análisis de las condiciones externas de </w:t>
      </w:r>
      <w:smartTag w:uri="urn:schemas-microsoft-com:office:smarttags" w:element="PersonName">
        <w:smartTagPr>
          <w:attr w:name="ProductID" w:val="la Oficina"/>
        </w:smartTagPr>
        <w:smartTag w:uri="urn:schemas-microsoft-com:office:smarttags" w:element="PersonName">
          <w:smartTagPr>
            <w:attr w:name="ProductID" w:val="la Oficina Central"/>
          </w:smartTagPr>
          <w:r w:rsidRPr="00B65D1B">
            <w:rPr>
              <w:rFonts w:ascii="Verdana" w:hAnsi="Verdana"/>
              <w:sz w:val="18"/>
              <w:szCs w:val="18"/>
            </w:rPr>
            <w:t>la Oficina</w:t>
          </w:r>
        </w:smartTag>
        <w:r w:rsidRPr="00B65D1B">
          <w:rPr>
            <w:rFonts w:ascii="Verdana" w:hAnsi="Verdana"/>
            <w:sz w:val="18"/>
            <w:szCs w:val="18"/>
          </w:rPr>
          <w:t xml:space="preserve"> </w:t>
        </w:r>
        <w:r>
          <w:rPr>
            <w:rFonts w:ascii="Verdana" w:hAnsi="Verdana"/>
            <w:sz w:val="18"/>
            <w:szCs w:val="18"/>
          </w:rPr>
          <w:t>C</w:t>
        </w:r>
        <w:r w:rsidRPr="00B65D1B">
          <w:rPr>
            <w:rFonts w:ascii="Verdana" w:hAnsi="Verdana"/>
            <w:sz w:val="18"/>
            <w:szCs w:val="18"/>
          </w:rPr>
          <w:t>entral</w:t>
        </w:r>
      </w:smartTag>
      <w:r w:rsidRPr="00B65D1B">
        <w:rPr>
          <w:rFonts w:ascii="Verdana" w:hAnsi="Verdana"/>
          <w:sz w:val="18"/>
          <w:szCs w:val="18"/>
        </w:rPr>
        <w:t xml:space="preserve"> de Proyección Social y Extensión Universitaria nos permite identificar lo siguiente:</w:t>
      </w:r>
    </w:p>
    <w:p w:rsidR="00D72CBB" w:rsidRDefault="00D72CBB" w:rsidP="00B65D1B">
      <w:pPr>
        <w:rPr>
          <w:rFonts w:ascii="Verdana" w:hAnsi="Verdana"/>
          <w:b/>
          <w:sz w:val="18"/>
          <w:szCs w:val="18"/>
        </w:rPr>
      </w:pPr>
    </w:p>
    <w:p w:rsidR="00D72CBB" w:rsidRPr="00B65D1B" w:rsidRDefault="00D72CBB" w:rsidP="00B65D1B">
      <w:pPr>
        <w:rPr>
          <w:rFonts w:ascii="Verdana" w:hAnsi="Verdana"/>
          <w:sz w:val="18"/>
          <w:szCs w:val="18"/>
        </w:rPr>
      </w:pPr>
      <w:r w:rsidRPr="00B65D1B">
        <w:rPr>
          <w:rFonts w:ascii="Verdana" w:hAnsi="Verdana"/>
          <w:b/>
          <w:sz w:val="18"/>
          <w:szCs w:val="18"/>
        </w:rPr>
        <w:t>Oportunidades</w:t>
      </w:r>
    </w:p>
    <w:p w:rsidR="00D72CBB" w:rsidRPr="00B65D1B" w:rsidRDefault="00D72CBB" w:rsidP="00DF0E9B">
      <w:pPr>
        <w:numPr>
          <w:ilvl w:val="0"/>
          <w:numId w:val="2"/>
        </w:numPr>
        <w:tabs>
          <w:tab w:val="num" w:pos="360"/>
        </w:tabs>
        <w:ind w:left="360"/>
        <w:jc w:val="both"/>
        <w:rPr>
          <w:rFonts w:ascii="Verdana" w:hAnsi="Verdana"/>
          <w:sz w:val="18"/>
          <w:szCs w:val="18"/>
        </w:rPr>
      </w:pPr>
      <w:r w:rsidRPr="00B65D1B">
        <w:rPr>
          <w:rFonts w:ascii="Verdana" w:hAnsi="Verdana"/>
          <w:b/>
          <w:sz w:val="18"/>
          <w:szCs w:val="18"/>
        </w:rPr>
        <w:t>Gobiernos locales y regionales con necesidad de proyectos</w:t>
      </w:r>
      <w:r w:rsidRPr="00B65D1B">
        <w:rPr>
          <w:rFonts w:ascii="Verdana" w:hAnsi="Verdana"/>
          <w:sz w:val="18"/>
          <w:szCs w:val="18"/>
        </w:rPr>
        <w:t>. Disponen de mayores presupuestos, pero requieren de técnicos para formular sus proyectos, así como de asistencia para promover el desarrollo en amplios sectores de la sociedad.</w:t>
      </w:r>
    </w:p>
    <w:p w:rsidR="00D72CBB" w:rsidRPr="00B65D1B" w:rsidRDefault="00D72CBB" w:rsidP="00DF0E9B">
      <w:pPr>
        <w:numPr>
          <w:ilvl w:val="0"/>
          <w:numId w:val="2"/>
        </w:numPr>
        <w:tabs>
          <w:tab w:val="num" w:pos="360"/>
        </w:tabs>
        <w:ind w:left="360"/>
        <w:jc w:val="both"/>
        <w:rPr>
          <w:rFonts w:ascii="Verdana" w:hAnsi="Verdana"/>
          <w:sz w:val="18"/>
          <w:szCs w:val="18"/>
        </w:rPr>
      </w:pPr>
      <w:r w:rsidRPr="00B65D1B">
        <w:rPr>
          <w:rFonts w:ascii="Verdana" w:hAnsi="Verdana"/>
          <w:b/>
          <w:sz w:val="18"/>
          <w:szCs w:val="18"/>
        </w:rPr>
        <w:t>Demanda de las organizaciones de base</w:t>
      </w:r>
      <w:r w:rsidRPr="00B65D1B">
        <w:rPr>
          <w:rFonts w:ascii="Verdana" w:hAnsi="Verdana"/>
          <w:sz w:val="18"/>
          <w:szCs w:val="18"/>
        </w:rPr>
        <w:t>. Cada vez más la sociedad está atenta a oportunidades para identificar y trabajar con socios estratégico que coadyuven al desarrollo de sectores menos favorecidos.</w:t>
      </w:r>
    </w:p>
    <w:p w:rsidR="00D72CBB" w:rsidRPr="00B65D1B" w:rsidRDefault="00D72CBB" w:rsidP="00DF0E9B">
      <w:pPr>
        <w:numPr>
          <w:ilvl w:val="0"/>
          <w:numId w:val="2"/>
        </w:numPr>
        <w:tabs>
          <w:tab w:val="num" w:pos="360"/>
        </w:tabs>
        <w:ind w:left="360"/>
        <w:jc w:val="both"/>
        <w:rPr>
          <w:rFonts w:ascii="Verdana" w:hAnsi="Verdana"/>
          <w:sz w:val="18"/>
          <w:szCs w:val="18"/>
        </w:rPr>
      </w:pPr>
      <w:r w:rsidRPr="00B65D1B">
        <w:rPr>
          <w:rFonts w:ascii="Verdana" w:hAnsi="Verdana"/>
          <w:b/>
          <w:sz w:val="18"/>
          <w:szCs w:val="18"/>
        </w:rPr>
        <w:t>Necesidad de formación continúa</w:t>
      </w:r>
      <w:r w:rsidRPr="00B65D1B">
        <w:rPr>
          <w:rFonts w:ascii="Verdana" w:hAnsi="Verdana"/>
          <w:sz w:val="18"/>
          <w:szCs w:val="18"/>
        </w:rPr>
        <w:t xml:space="preserve"> con cursos de corta duración, de elevado componente práctico y de inmediata aplicación. Especialmente aquellos vinculados a la formación en los sectores económicos de agricultura, pesca, minería, comercio y artesanía.</w:t>
      </w:r>
    </w:p>
    <w:p w:rsidR="00D72CBB" w:rsidRPr="00B65D1B" w:rsidRDefault="00D72CBB" w:rsidP="00DF0E9B">
      <w:pPr>
        <w:numPr>
          <w:ilvl w:val="0"/>
          <w:numId w:val="2"/>
        </w:numPr>
        <w:tabs>
          <w:tab w:val="num" w:pos="360"/>
        </w:tabs>
        <w:ind w:left="360"/>
        <w:jc w:val="both"/>
        <w:rPr>
          <w:rFonts w:ascii="Verdana" w:hAnsi="Verdana"/>
          <w:sz w:val="18"/>
          <w:szCs w:val="18"/>
        </w:rPr>
      </w:pPr>
      <w:r w:rsidRPr="00B65D1B">
        <w:rPr>
          <w:rFonts w:ascii="Verdana" w:hAnsi="Verdana"/>
          <w:b/>
          <w:sz w:val="18"/>
          <w:szCs w:val="18"/>
        </w:rPr>
        <w:t>Negocios Internacionales.</w:t>
      </w:r>
      <w:r w:rsidRPr="00B65D1B">
        <w:rPr>
          <w:rFonts w:ascii="Verdana" w:hAnsi="Verdana"/>
          <w:sz w:val="18"/>
          <w:szCs w:val="18"/>
        </w:rPr>
        <w:t xml:space="preserve"> Existe una tendencia creciente en las exportaciones regionales, con la necesidad de investigación de mercados, asistencia técnica, aseguramiento de calidad y certificaciones varias. Asimismo, se requiere conocimiento acerca de productos agrícolas con potencial de demanda, alternativos a los que puedan ser desplazados por un eventual TLC con EE. UU.</w:t>
      </w:r>
    </w:p>
    <w:p w:rsidR="00D72CBB" w:rsidRPr="00B65D1B" w:rsidRDefault="00D72CBB" w:rsidP="00DF0E9B">
      <w:pPr>
        <w:numPr>
          <w:ilvl w:val="0"/>
          <w:numId w:val="2"/>
        </w:numPr>
        <w:tabs>
          <w:tab w:val="num" w:pos="360"/>
        </w:tabs>
        <w:ind w:left="360"/>
        <w:jc w:val="both"/>
        <w:rPr>
          <w:rFonts w:ascii="Verdana" w:hAnsi="Verdana"/>
          <w:sz w:val="18"/>
          <w:szCs w:val="18"/>
        </w:rPr>
      </w:pPr>
      <w:r w:rsidRPr="00B65D1B">
        <w:rPr>
          <w:rFonts w:ascii="Verdana" w:hAnsi="Verdana"/>
          <w:b/>
          <w:sz w:val="18"/>
          <w:szCs w:val="18"/>
        </w:rPr>
        <w:t>Desarrollo del eje IIRSA.</w:t>
      </w:r>
      <w:r w:rsidRPr="00B65D1B">
        <w:rPr>
          <w:rFonts w:ascii="Verdana" w:hAnsi="Verdana"/>
          <w:sz w:val="18"/>
          <w:szCs w:val="18"/>
        </w:rPr>
        <w:t xml:space="preserve"> Requerirá de la población y empresariado locales la identificación y priorización de actividades productivas que permitan aprovechar su condición de eje integrador.</w:t>
      </w:r>
    </w:p>
    <w:p w:rsidR="00D72CBB" w:rsidRPr="00B65D1B" w:rsidRDefault="00D72CBB" w:rsidP="00DF0E9B">
      <w:pPr>
        <w:numPr>
          <w:ilvl w:val="0"/>
          <w:numId w:val="2"/>
        </w:numPr>
        <w:tabs>
          <w:tab w:val="clear" w:pos="1068"/>
          <w:tab w:val="num" w:pos="360"/>
        </w:tabs>
        <w:ind w:left="360"/>
        <w:jc w:val="both"/>
        <w:rPr>
          <w:rFonts w:ascii="Verdana" w:hAnsi="Verdana"/>
          <w:sz w:val="18"/>
          <w:szCs w:val="18"/>
        </w:rPr>
      </w:pPr>
      <w:r w:rsidRPr="00B65D1B">
        <w:rPr>
          <w:rFonts w:ascii="Verdana" w:hAnsi="Verdana"/>
          <w:b/>
          <w:sz w:val="18"/>
          <w:szCs w:val="18"/>
        </w:rPr>
        <w:t>Presencia del Plan Binacional</w:t>
      </w:r>
      <w:r w:rsidRPr="00B65D1B">
        <w:rPr>
          <w:rFonts w:ascii="Verdana" w:hAnsi="Verdana"/>
          <w:sz w:val="18"/>
          <w:szCs w:val="18"/>
        </w:rPr>
        <w:t>. Institución que financia actividades de desarrollo en ambos lados de la frontera con la finalidad de fortalecer la paz entre Perú y Ecuador.</w:t>
      </w:r>
    </w:p>
    <w:p w:rsidR="00D72CBB" w:rsidRDefault="00D72CBB" w:rsidP="00B65D1B">
      <w:pPr>
        <w:ind w:left="1068"/>
        <w:rPr>
          <w:rFonts w:ascii="Verdana" w:hAnsi="Verdana"/>
          <w:sz w:val="18"/>
          <w:szCs w:val="18"/>
        </w:rPr>
      </w:pPr>
    </w:p>
    <w:p w:rsidR="00D72CBB" w:rsidRDefault="00D72CBB" w:rsidP="00B65D1B">
      <w:pPr>
        <w:ind w:left="1068"/>
        <w:rPr>
          <w:rFonts w:ascii="Verdana" w:hAnsi="Verdana"/>
          <w:sz w:val="18"/>
          <w:szCs w:val="18"/>
        </w:rPr>
      </w:pPr>
    </w:p>
    <w:p w:rsidR="00D72CBB" w:rsidRPr="00B65D1B" w:rsidRDefault="00D72CBB" w:rsidP="00B65D1B">
      <w:pPr>
        <w:ind w:left="1068"/>
        <w:rPr>
          <w:rFonts w:ascii="Verdana" w:hAnsi="Verdana"/>
          <w:sz w:val="18"/>
          <w:szCs w:val="18"/>
        </w:rPr>
      </w:pPr>
    </w:p>
    <w:p w:rsidR="00D72CBB" w:rsidRPr="00B65D1B" w:rsidRDefault="00D72CBB" w:rsidP="00DF0E9B">
      <w:pPr>
        <w:rPr>
          <w:rFonts w:ascii="Verdana" w:hAnsi="Verdana"/>
          <w:b/>
          <w:sz w:val="18"/>
          <w:szCs w:val="18"/>
        </w:rPr>
      </w:pPr>
      <w:r w:rsidRPr="00B65D1B">
        <w:rPr>
          <w:rFonts w:ascii="Verdana" w:hAnsi="Verdana"/>
          <w:b/>
          <w:sz w:val="18"/>
          <w:szCs w:val="18"/>
        </w:rPr>
        <w:t>Amenazas</w:t>
      </w:r>
    </w:p>
    <w:p w:rsidR="00D72CBB" w:rsidRPr="00B65D1B" w:rsidRDefault="00D72CBB" w:rsidP="00B65D1B">
      <w:pPr>
        <w:numPr>
          <w:ilvl w:val="0"/>
          <w:numId w:val="3"/>
        </w:numPr>
        <w:tabs>
          <w:tab w:val="num" w:pos="1428"/>
        </w:tabs>
        <w:jc w:val="both"/>
        <w:rPr>
          <w:rFonts w:ascii="Verdana" w:hAnsi="Verdana"/>
          <w:sz w:val="18"/>
          <w:szCs w:val="18"/>
        </w:rPr>
      </w:pPr>
      <w:r w:rsidRPr="00B65D1B">
        <w:rPr>
          <w:rFonts w:ascii="Verdana" w:hAnsi="Verdana"/>
          <w:b/>
          <w:sz w:val="18"/>
          <w:szCs w:val="18"/>
        </w:rPr>
        <w:t xml:space="preserve">Reducción del presupuesto de </w:t>
      </w:r>
      <w:smartTag w:uri="urn:schemas-microsoft-com:office:smarttags" w:element="PersonName">
        <w:smartTagPr>
          <w:attr w:name="ProductID" w:val="la UNP. Los"/>
        </w:smartTagPr>
        <w:r w:rsidRPr="00B65D1B">
          <w:rPr>
            <w:rFonts w:ascii="Verdana" w:hAnsi="Verdana"/>
            <w:b/>
            <w:sz w:val="18"/>
            <w:szCs w:val="18"/>
          </w:rPr>
          <w:t>la UNP</w:t>
        </w:r>
        <w:r w:rsidRPr="00B65D1B">
          <w:rPr>
            <w:rFonts w:ascii="Verdana" w:hAnsi="Verdana"/>
            <w:sz w:val="18"/>
            <w:szCs w:val="18"/>
          </w:rPr>
          <w:t>. Los</w:t>
        </w:r>
      </w:smartTag>
      <w:r w:rsidRPr="00B65D1B">
        <w:rPr>
          <w:rFonts w:ascii="Verdana" w:hAnsi="Verdana"/>
          <w:sz w:val="18"/>
          <w:szCs w:val="18"/>
        </w:rPr>
        <w:t xml:space="preserve"> mismos que pueden tener su origen en la caída del precio internacional de los minerales, o por la decisión política del gobierno de turno.</w:t>
      </w:r>
    </w:p>
    <w:p w:rsidR="00D72CBB" w:rsidRPr="00B65D1B" w:rsidRDefault="00D72CBB" w:rsidP="00B65D1B">
      <w:pPr>
        <w:numPr>
          <w:ilvl w:val="0"/>
          <w:numId w:val="3"/>
        </w:numPr>
        <w:tabs>
          <w:tab w:val="num" w:pos="1428"/>
        </w:tabs>
        <w:jc w:val="both"/>
        <w:rPr>
          <w:rFonts w:ascii="Verdana" w:hAnsi="Verdana"/>
          <w:sz w:val="18"/>
          <w:szCs w:val="18"/>
        </w:rPr>
      </w:pPr>
      <w:r w:rsidRPr="00B65D1B">
        <w:rPr>
          <w:rFonts w:ascii="Verdana" w:hAnsi="Verdana"/>
          <w:b/>
          <w:sz w:val="18"/>
          <w:szCs w:val="18"/>
        </w:rPr>
        <w:t>Amenaza de Conflictos Sociales</w:t>
      </w:r>
      <w:r w:rsidRPr="00B65D1B">
        <w:rPr>
          <w:rFonts w:ascii="Verdana" w:hAnsi="Verdana"/>
          <w:sz w:val="18"/>
          <w:szCs w:val="18"/>
        </w:rPr>
        <w:t xml:space="preserve">. Condiciones generadas por incumplimiento de normatividad por parte del MEF, que vulnerando el proceso de homologación docente propicia paralizaciones -afectando las actividades de proyección- minan la imagen y credibilidad necesarias para inspirar confianza en </w:t>
      </w:r>
      <w:smartTag w:uri="urn:schemas-microsoft-com:office:smarttags" w:element="PersonName">
        <w:smartTagPr>
          <w:attr w:name="ProductID" w:val="la Comunidad."/>
        </w:smartTagPr>
        <w:r w:rsidRPr="00B65D1B">
          <w:rPr>
            <w:rFonts w:ascii="Verdana" w:hAnsi="Verdana"/>
            <w:sz w:val="18"/>
            <w:szCs w:val="18"/>
          </w:rPr>
          <w:t>la Comunidad.</w:t>
        </w:r>
      </w:smartTag>
      <w:r w:rsidRPr="00B65D1B">
        <w:rPr>
          <w:rFonts w:ascii="Verdana" w:hAnsi="Verdana"/>
          <w:sz w:val="18"/>
          <w:szCs w:val="18"/>
        </w:rPr>
        <w:t xml:space="preserve"> </w:t>
      </w:r>
    </w:p>
    <w:p w:rsidR="00D72CBB" w:rsidRPr="00B65D1B" w:rsidRDefault="00D72CBB" w:rsidP="00B65D1B">
      <w:pPr>
        <w:numPr>
          <w:ilvl w:val="0"/>
          <w:numId w:val="3"/>
        </w:numPr>
        <w:tabs>
          <w:tab w:val="num" w:pos="1428"/>
        </w:tabs>
        <w:jc w:val="both"/>
        <w:rPr>
          <w:rFonts w:ascii="Verdana" w:hAnsi="Verdana"/>
          <w:sz w:val="18"/>
          <w:szCs w:val="18"/>
        </w:rPr>
      </w:pPr>
      <w:r w:rsidRPr="00B65D1B">
        <w:rPr>
          <w:rFonts w:ascii="Verdana" w:hAnsi="Verdana"/>
          <w:b/>
          <w:sz w:val="18"/>
          <w:szCs w:val="18"/>
        </w:rPr>
        <w:t>Represalias adoptadas por colegios profesionales</w:t>
      </w:r>
      <w:r w:rsidRPr="00B65D1B">
        <w:rPr>
          <w:rFonts w:ascii="Verdana" w:hAnsi="Verdana"/>
          <w:sz w:val="18"/>
          <w:szCs w:val="18"/>
        </w:rPr>
        <w:t>. Existe quienes consideran que la actuación de la UNP en la comunidad pueda significar una menor demanda por sus bienes y/o servicios, por lo que estarán prestos a promover diversos tipos de represalia en nuestra contra (Ej. CAP, CAPT, etc.).</w:t>
      </w:r>
    </w:p>
    <w:p w:rsidR="00D72CBB" w:rsidRPr="00B65D1B" w:rsidRDefault="00D72CBB" w:rsidP="00B65D1B">
      <w:pPr>
        <w:numPr>
          <w:ilvl w:val="0"/>
          <w:numId w:val="3"/>
        </w:numPr>
        <w:tabs>
          <w:tab w:val="num" w:pos="1428"/>
        </w:tabs>
        <w:jc w:val="both"/>
        <w:rPr>
          <w:rFonts w:ascii="Verdana" w:hAnsi="Verdana"/>
          <w:sz w:val="18"/>
          <w:szCs w:val="18"/>
        </w:rPr>
      </w:pPr>
      <w:r w:rsidRPr="00B65D1B">
        <w:rPr>
          <w:rFonts w:ascii="Verdana" w:hAnsi="Verdana"/>
          <w:b/>
          <w:sz w:val="18"/>
          <w:szCs w:val="18"/>
        </w:rPr>
        <w:t>Entorno hostil</w:t>
      </w:r>
      <w:r w:rsidRPr="00B65D1B">
        <w:rPr>
          <w:rFonts w:ascii="Verdana" w:hAnsi="Verdana"/>
          <w:sz w:val="18"/>
          <w:szCs w:val="18"/>
        </w:rPr>
        <w:t xml:space="preserve">. Las diversas gestiones que se han sucedido generaron una inadecuada imagen de la UNP ante la colectividad, con la consecuente actitud hostil de parte de personas e instituciones, entre ellas algunos periodistas, que manipulan la imagen de </w:t>
      </w:r>
      <w:smartTag w:uri="urn:schemas-microsoft-com:office:smarttags" w:element="PersonName">
        <w:smartTagPr>
          <w:attr w:name="ProductID" w:val="LA DEPENDENCIA"/>
        </w:smartTagPr>
        <w:r w:rsidRPr="00B65D1B">
          <w:rPr>
            <w:rFonts w:ascii="Verdana" w:hAnsi="Verdana"/>
            <w:sz w:val="18"/>
            <w:szCs w:val="18"/>
          </w:rPr>
          <w:t>la Universidad.</w:t>
        </w:r>
      </w:smartTag>
    </w:p>
    <w:p w:rsidR="00D72CBB" w:rsidRPr="00B65D1B" w:rsidRDefault="00D72CBB" w:rsidP="00DF0E9B">
      <w:pPr>
        <w:jc w:val="both"/>
        <w:rPr>
          <w:rFonts w:ascii="Verdana" w:hAnsi="Verdana"/>
          <w:sz w:val="18"/>
          <w:szCs w:val="18"/>
        </w:rPr>
      </w:pPr>
      <w:r w:rsidRPr="00B65D1B">
        <w:rPr>
          <w:rFonts w:ascii="Verdana" w:hAnsi="Verdana"/>
          <w:sz w:val="18"/>
          <w:szCs w:val="18"/>
        </w:rPr>
        <w:t xml:space="preserve">El análisis de las condiciones externas de </w:t>
      </w:r>
      <w:smartTag w:uri="urn:schemas-microsoft-com:office:smarttags" w:element="PersonName">
        <w:smartTagPr>
          <w:attr w:name="ProductID" w:val="LA DEPENDENCIA"/>
        </w:smartTagPr>
        <w:r w:rsidRPr="00B65D1B">
          <w:rPr>
            <w:rFonts w:ascii="Verdana" w:hAnsi="Verdana"/>
            <w:sz w:val="18"/>
            <w:szCs w:val="18"/>
          </w:rPr>
          <w:t>la Oficina Central</w:t>
        </w:r>
      </w:smartTag>
      <w:r w:rsidRPr="00B65D1B">
        <w:rPr>
          <w:rFonts w:ascii="Verdana" w:hAnsi="Verdana"/>
          <w:sz w:val="18"/>
          <w:szCs w:val="18"/>
        </w:rPr>
        <w:t xml:space="preserve"> de Proyección Social y Extensión Universitaria nos permite identificar lo siguiente:</w:t>
      </w:r>
    </w:p>
    <w:p w:rsidR="00D72CBB" w:rsidRPr="00B65D1B" w:rsidRDefault="00D72CBB" w:rsidP="00DF0E9B">
      <w:pPr>
        <w:jc w:val="both"/>
        <w:rPr>
          <w:rFonts w:ascii="Verdana" w:hAnsi="Verdana"/>
          <w:sz w:val="18"/>
          <w:szCs w:val="18"/>
        </w:rPr>
      </w:pPr>
      <w:r w:rsidRPr="00B65D1B">
        <w:rPr>
          <w:rFonts w:ascii="Verdana" w:hAnsi="Verdana"/>
          <w:sz w:val="18"/>
          <w:szCs w:val="18"/>
        </w:rPr>
        <w:t>Esta pueda cumplir su rol eficientemente en el desarrollo de la problemática.</w:t>
      </w:r>
    </w:p>
    <w:p w:rsidR="00D72CBB" w:rsidRDefault="00D72CBB" w:rsidP="00512E90">
      <w:pPr>
        <w:pStyle w:val="ListParagraph"/>
        <w:ind w:left="0"/>
        <w:rPr>
          <w:rFonts w:ascii="Verdana" w:hAnsi="Verdana"/>
          <w:b/>
          <w:sz w:val="18"/>
          <w:szCs w:val="18"/>
        </w:rPr>
      </w:pPr>
    </w:p>
    <w:p w:rsidR="00D72CBB" w:rsidRPr="00B65D1B" w:rsidRDefault="00D72CBB" w:rsidP="00512E90">
      <w:pPr>
        <w:pStyle w:val="ListParagraph"/>
        <w:ind w:left="0"/>
        <w:rPr>
          <w:rFonts w:ascii="Verdana" w:hAnsi="Verdana"/>
          <w:b/>
          <w:sz w:val="18"/>
          <w:szCs w:val="18"/>
        </w:rPr>
      </w:pPr>
      <w:r w:rsidRPr="00B65D1B">
        <w:rPr>
          <w:rFonts w:ascii="Verdana" w:hAnsi="Verdana"/>
          <w:b/>
          <w:sz w:val="18"/>
          <w:szCs w:val="18"/>
        </w:rPr>
        <w:t>OBJETIVOS GENERALES, PARCIALES, ESPECÍFICOS Y SUB</w:t>
      </w:r>
      <w:r>
        <w:rPr>
          <w:rFonts w:ascii="Verdana" w:hAnsi="Verdana"/>
          <w:b/>
          <w:sz w:val="18"/>
          <w:szCs w:val="18"/>
        </w:rPr>
        <w:t xml:space="preserve"> </w:t>
      </w:r>
      <w:r w:rsidRPr="00B65D1B">
        <w:rPr>
          <w:rFonts w:ascii="Verdana" w:hAnsi="Verdana"/>
          <w:b/>
          <w:sz w:val="18"/>
          <w:szCs w:val="18"/>
        </w:rPr>
        <w:t>ESPECÍFICOS</w:t>
      </w:r>
    </w:p>
    <w:p w:rsidR="00D72CBB" w:rsidRPr="00B65D1B" w:rsidRDefault="00D72CBB" w:rsidP="00512E90">
      <w:pPr>
        <w:jc w:val="both"/>
        <w:rPr>
          <w:rFonts w:ascii="Verdana" w:hAnsi="Verdana" w:cs="Arial"/>
          <w:sz w:val="18"/>
          <w:szCs w:val="18"/>
        </w:rPr>
      </w:pPr>
      <w:r w:rsidRPr="00B65D1B">
        <w:rPr>
          <w:rFonts w:ascii="Verdana" w:hAnsi="Verdana" w:cs="Arial"/>
          <w:sz w:val="18"/>
          <w:szCs w:val="18"/>
        </w:rPr>
        <w:t>Para la formulación del proceso presupuestario del Sector Público y la formulación del Presupuesto para el Año Fiscal 2010, se a tomado como camino de acción a los objetivos generales estratégicos institucionales 1 y 4 es (Ver Anexo 01), proponiendo el siguiente:</w:t>
      </w:r>
    </w:p>
    <w:p w:rsidR="00D72CBB" w:rsidRPr="00B65D1B" w:rsidRDefault="00D72CBB" w:rsidP="00B65D1B">
      <w:pPr>
        <w:jc w:val="both"/>
        <w:rPr>
          <w:rFonts w:ascii="Verdana" w:hAnsi="Verdana"/>
          <w:sz w:val="18"/>
          <w:szCs w:val="18"/>
        </w:rPr>
      </w:pPr>
    </w:p>
    <w:p w:rsidR="00D72CBB" w:rsidRDefault="00D72CBB" w:rsidP="00512E90">
      <w:pPr>
        <w:ind w:left="3180" w:hanging="3180"/>
        <w:jc w:val="both"/>
        <w:rPr>
          <w:rFonts w:ascii="Verdana" w:hAnsi="Verdana" w:cs="Arial"/>
          <w:b/>
          <w:sz w:val="18"/>
          <w:szCs w:val="18"/>
        </w:rPr>
      </w:pPr>
      <w:r w:rsidRPr="00B65D1B">
        <w:rPr>
          <w:rFonts w:ascii="Verdana" w:hAnsi="Verdana" w:cs="Arial"/>
          <w:b/>
          <w:sz w:val="18"/>
          <w:szCs w:val="18"/>
        </w:rPr>
        <w:t>OBJETIVO GENERAL:</w:t>
      </w:r>
    </w:p>
    <w:p w:rsidR="00D72CBB" w:rsidRPr="00B65D1B" w:rsidRDefault="00D72CBB" w:rsidP="00512E90">
      <w:pPr>
        <w:jc w:val="both"/>
        <w:rPr>
          <w:rFonts w:ascii="Verdana" w:hAnsi="Verdana" w:cs="Arial"/>
          <w:i/>
          <w:sz w:val="18"/>
          <w:szCs w:val="18"/>
        </w:rPr>
      </w:pPr>
      <w:r w:rsidRPr="00512E90">
        <w:rPr>
          <w:rFonts w:ascii="Verdana" w:hAnsi="Verdana" w:cs="Arial"/>
          <w:b/>
          <w:sz w:val="18"/>
          <w:szCs w:val="18"/>
        </w:rPr>
        <w:t>Fomentará la presencia de la Universidad en base a las necesidades del entorno regional y nacional, asimismo, será la encargada de ejercer las coordinaciones con todas las Facultades de la Universidad para difundir trabajos de investigación y la oferta en bienes y servicios favoreciendo a la comunidad piurana en su desarrollo</w:t>
      </w:r>
      <w:r w:rsidRPr="00B65D1B">
        <w:rPr>
          <w:rFonts w:ascii="Verdana" w:hAnsi="Verdana" w:cs="Arial"/>
          <w:i/>
          <w:sz w:val="18"/>
          <w:szCs w:val="18"/>
        </w:rPr>
        <w:t>.</w:t>
      </w:r>
    </w:p>
    <w:p w:rsidR="00D72CBB" w:rsidRDefault="00D72CBB" w:rsidP="00512E90">
      <w:pPr>
        <w:ind w:left="3180" w:hanging="3180"/>
        <w:jc w:val="both"/>
        <w:rPr>
          <w:rFonts w:ascii="Verdana" w:hAnsi="Verdana"/>
          <w:b/>
          <w:sz w:val="18"/>
          <w:szCs w:val="18"/>
        </w:rPr>
      </w:pPr>
      <w:r w:rsidRPr="00B65D1B">
        <w:rPr>
          <w:rFonts w:ascii="Verdana" w:hAnsi="Verdana"/>
          <w:b/>
          <w:sz w:val="18"/>
          <w:szCs w:val="18"/>
        </w:rPr>
        <w:t>Objetivo Especifico:</w:t>
      </w:r>
      <w:r>
        <w:rPr>
          <w:rFonts w:ascii="Verdana" w:hAnsi="Verdana"/>
          <w:b/>
          <w:sz w:val="18"/>
          <w:szCs w:val="18"/>
        </w:rPr>
        <w:t xml:space="preserve"> </w:t>
      </w:r>
    </w:p>
    <w:p w:rsidR="00D72CBB" w:rsidRDefault="00D72CBB" w:rsidP="00512E90">
      <w:pPr>
        <w:jc w:val="both"/>
        <w:rPr>
          <w:rFonts w:ascii="Verdana" w:hAnsi="Verdana"/>
          <w:sz w:val="18"/>
          <w:szCs w:val="18"/>
        </w:rPr>
      </w:pPr>
      <w:r w:rsidRPr="00512E90">
        <w:rPr>
          <w:rFonts w:ascii="Verdana" w:hAnsi="Verdana"/>
          <w:sz w:val="18"/>
          <w:szCs w:val="18"/>
        </w:rPr>
        <w:t xml:space="preserve">Responder a las demandas de la comunidad haciendo realidad </w:t>
      </w:r>
      <w:smartTag w:uri="urn:schemas-microsoft-com:office:smarttags" w:element="PersonName">
        <w:smartTagPr>
          <w:attr w:name="ProductID" w:val="LA DEPENDENCIA"/>
        </w:smartTagPr>
        <w:r w:rsidRPr="00512E90">
          <w:rPr>
            <w:rFonts w:ascii="Verdana" w:hAnsi="Verdana"/>
            <w:sz w:val="18"/>
            <w:szCs w:val="18"/>
          </w:rPr>
          <w:t>la Proyección Social</w:t>
        </w:r>
      </w:smartTag>
      <w:r w:rsidRPr="00512E90">
        <w:rPr>
          <w:rFonts w:ascii="Verdana" w:hAnsi="Verdana"/>
          <w:sz w:val="18"/>
          <w:szCs w:val="18"/>
        </w:rPr>
        <w:t xml:space="preserve"> y</w:t>
      </w:r>
      <w:r w:rsidRPr="00512E90">
        <w:rPr>
          <w:rFonts w:ascii="Verdana" w:hAnsi="Verdana"/>
          <w:b/>
          <w:sz w:val="18"/>
          <w:szCs w:val="18"/>
        </w:rPr>
        <w:t xml:space="preserve"> </w:t>
      </w:r>
      <w:r w:rsidRPr="00512E90">
        <w:rPr>
          <w:rFonts w:ascii="Verdana" w:hAnsi="Verdana"/>
          <w:sz w:val="18"/>
          <w:szCs w:val="18"/>
        </w:rPr>
        <w:t xml:space="preserve">Extensión Universitaria en coordinación con las Facultades e Institutos de </w:t>
      </w:r>
      <w:smartTag w:uri="urn:schemas-microsoft-com:office:smarttags" w:element="PersonName">
        <w:smartTagPr>
          <w:attr w:name="ProductID" w:val="LA DEPENDENCIA"/>
        </w:smartTagPr>
        <w:r w:rsidRPr="00512E90">
          <w:rPr>
            <w:rFonts w:ascii="Verdana" w:hAnsi="Verdana"/>
            <w:sz w:val="18"/>
            <w:szCs w:val="18"/>
          </w:rPr>
          <w:t>la Universidad</w:t>
        </w:r>
        <w:r w:rsidRPr="00B65D1B">
          <w:rPr>
            <w:rFonts w:ascii="Verdana" w:hAnsi="Verdana"/>
            <w:sz w:val="18"/>
            <w:szCs w:val="18"/>
          </w:rPr>
          <w:t>.</w:t>
        </w:r>
      </w:smartTag>
    </w:p>
    <w:p w:rsidR="00D72CBB" w:rsidRDefault="00D72CBB" w:rsidP="00512E90">
      <w:pPr>
        <w:ind w:left="3180" w:hanging="3180"/>
        <w:jc w:val="both"/>
        <w:rPr>
          <w:rFonts w:ascii="Verdana" w:hAnsi="Verdana"/>
          <w:b/>
          <w:sz w:val="18"/>
          <w:szCs w:val="18"/>
        </w:rPr>
      </w:pPr>
      <w:r w:rsidRPr="00B65D1B">
        <w:rPr>
          <w:rFonts w:ascii="Verdana" w:hAnsi="Verdana"/>
          <w:b/>
          <w:sz w:val="18"/>
          <w:szCs w:val="18"/>
        </w:rPr>
        <w:t>Objetivo Parcial:</w:t>
      </w:r>
    </w:p>
    <w:p w:rsidR="00D72CBB" w:rsidRPr="00B65D1B" w:rsidRDefault="00D72CBB" w:rsidP="00512E90">
      <w:pPr>
        <w:jc w:val="both"/>
        <w:rPr>
          <w:rFonts w:ascii="Verdana" w:hAnsi="Verdana"/>
          <w:sz w:val="18"/>
          <w:szCs w:val="18"/>
        </w:rPr>
      </w:pPr>
      <w:r w:rsidRPr="00B65D1B">
        <w:rPr>
          <w:rFonts w:ascii="Verdana" w:hAnsi="Verdana"/>
          <w:sz w:val="18"/>
          <w:szCs w:val="18"/>
        </w:rPr>
        <w:t>Cumplir con el desarrollo de las actividades de Proyección Social y Extensión Universitaria programadas en el Plan Operativo Año 200</w:t>
      </w:r>
      <w:r>
        <w:rPr>
          <w:rFonts w:ascii="Verdana" w:hAnsi="Verdana"/>
          <w:sz w:val="18"/>
          <w:szCs w:val="18"/>
        </w:rPr>
        <w:t>8</w:t>
      </w:r>
      <w:r w:rsidRPr="00B65D1B">
        <w:rPr>
          <w:rFonts w:ascii="Verdana" w:hAnsi="Verdana"/>
          <w:sz w:val="18"/>
          <w:szCs w:val="18"/>
        </w:rPr>
        <w:t>, haciendo evaluaciones continuas sobre las participación de las Facultades de la UNP</w:t>
      </w:r>
    </w:p>
    <w:p w:rsidR="00D72CBB" w:rsidRPr="00B65D1B" w:rsidRDefault="00D72CBB" w:rsidP="00B65D1B">
      <w:pPr>
        <w:rPr>
          <w:rFonts w:ascii="Verdana" w:hAnsi="Verdana"/>
          <w:b/>
          <w:sz w:val="18"/>
          <w:szCs w:val="18"/>
        </w:rPr>
      </w:pPr>
    </w:p>
    <w:p w:rsidR="00D72CBB" w:rsidRPr="00B65D1B" w:rsidRDefault="00D72CBB" w:rsidP="00452879">
      <w:pPr>
        <w:pStyle w:val="ListParagraph"/>
        <w:ind w:left="0"/>
        <w:rPr>
          <w:rFonts w:ascii="Verdana" w:hAnsi="Verdana"/>
          <w:b/>
          <w:sz w:val="18"/>
          <w:szCs w:val="18"/>
          <w:highlight w:val="yellow"/>
        </w:rPr>
      </w:pPr>
      <w:r w:rsidRPr="00B65D1B">
        <w:rPr>
          <w:rFonts w:ascii="Verdana" w:hAnsi="Verdana"/>
          <w:b/>
          <w:sz w:val="18"/>
          <w:szCs w:val="18"/>
        </w:rPr>
        <w:t>ESTRATEGIAS Y LÍNEAS DE ACCIÓN</w:t>
      </w:r>
    </w:p>
    <w:p w:rsidR="00D72CBB" w:rsidRPr="00B65D1B" w:rsidRDefault="00D72CBB" w:rsidP="00452879">
      <w:pPr>
        <w:jc w:val="both"/>
        <w:rPr>
          <w:rFonts w:ascii="Verdana" w:hAnsi="Verdana"/>
          <w:sz w:val="18"/>
          <w:szCs w:val="18"/>
        </w:rPr>
      </w:pPr>
      <w:smartTag w:uri="urn:schemas-microsoft-com:office:smarttags" w:element="PersonName">
        <w:smartTagPr>
          <w:attr w:name="ProductID" w:val="LA DEPENDENCIA"/>
        </w:smartTagPr>
        <w:r w:rsidRPr="00B65D1B">
          <w:rPr>
            <w:rFonts w:ascii="Verdana" w:hAnsi="Verdana"/>
            <w:sz w:val="18"/>
            <w:szCs w:val="18"/>
          </w:rPr>
          <w:t>La Oficina Central</w:t>
        </w:r>
      </w:smartTag>
      <w:r w:rsidRPr="00B65D1B">
        <w:rPr>
          <w:rFonts w:ascii="Verdana" w:hAnsi="Verdana"/>
          <w:sz w:val="18"/>
          <w:szCs w:val="18"/>
        </w:rPr>
        <w:t xml:space="preserve"> de Proyección social y Extensión Universitaria presenta como estrategia a corto plazo el desarrollo de tres programas dirigidos exclusivamente a mejorar ejes ubicados en sectores como salud, Educación, Investigación</w:t>
      </w:r>
      <w:r w:rsidRPr="00B65D1B">
        <w:rPr>
          <w:rFonts w:ascii="Verdana" w:hAnsi="Verdana"/>
          <w:b/>
          <w:sz w:val="18"/>
          <w:szCs w:val="18"/>
        </w:rPr>
        <w:t xml:space="preserve"> y </w:t>
      </w:r>
      <w:r w:rsidRPr="00B65D1B">
        <w:rPr>
          <w:rFonts w:ascii="Verdana" w:hAnsi="Verdana"/>
          <w:sz w:val="18"/>
          <w:szCs w:val="18"/>
        </w:rPr>
        <w:t>Producción.</w:t>
      </w:r>
    </w:p>
    <w:p w:rsidR="00D72CBB" w:rsidRPr="00B65D1B" w:rsidRDefault="00D72CBB" w:rsidP="0015797B">
      <w:pPr>
        <w:jc w:val="both"/>
        <w:rPr>
          <w:rFonts w:ascii="Verdana" w:hAnsi="Verdana"/>
          <w:sz w:val="18"/>
          <w:szCs w:val="18"/>
        </w:rPr>
      </w:pPr>
      <w:r w:rsidRPr="00B65D1B">
        <w:rPr>
          <w:rFonts w:ascii="Verdana" w:hAnsi="Verdana"/>
          <w:sz w:val="18"/>
          <w:szCs w:val="18"/>
        </w:rPr>
        <w:t xml:space="preserve">La línea de acción es considerada en forma tripartita entre el señor Rector, Facultades y </w:t>
      </w:r>
      <w:smartTag w:uri="urn:schemas-microsoft-com:office:smarttags" w:element="PersonName">
        <w:smartTagPr>
          <w:attr w:name="ProductID" w:val="LA DEPENDENCIA"/>
        </w:smartTagPr>
        <w:r w:rsidRPr="00B65D1B">
          <w:rPr>
            <w:rFonts w:ascii="Verdana" w:hAnsi="Verdana"/>
            <w:sz w:val="18"/>
            <w:szCs w:val="18"/>
          </w:rPr>
          <w:t>la Oficina Central</w:t>
        </w:r>
      </w:smartTag>
      <w:r w:rsidRPr="00B65D1B">
        <w:rPr>
          <w:rFonts w:ascii="Verdana" w:hAnsi="Verdana"/>
          <w:sz w:val="18"/>
          <w:szCs w:val="18"/>
        </w:rPr>
        <w:t xml:space="preserve"> de Extensión Universitaria y Proyección social de </w:t>
      </w:r>
      <w:smartTag w:uri="urn:schemas-microsoft-com:office:smarttags" w:element="PersonName">
        <w:smartTagPr>
          <w:attr w:name="ProductID" w:val="LA DEPENDENCIA"/>
        </w:smartTagPr>
        <w:r w:rsidRPr="00B65D1B">
          <w:rPr>
            <w:rFonts w:ascii="Verdana" w:hAnsi="Verdana"/>
            <w:sz w:val="18"/>
            <w:szCs w:val="18"/>
          </w:rPr>
          <w:t>la UNP.</w:t>
        </w:r>
      </w:smartTag>
    </w:p>
    <w:p w:rsidR="00D72CBB" w:rsidRDefault="00D72CBB" w:rsidP="0015797B">
      <w:pPr>
        <w:pStyle w:val="ListParagraph"/>
        <w:ind w:left="0"/>
        <w:rPr>
          <w:rFonts w:ascii="Verdana" w:hAnsi="Verdana"/>
          <w:b/>
          <w:sz w:val="18"/>
          <w:szCs w:val="18"/>
        </w:rPr>
      </w:pPr>
    </w:p>
    <w:p w:rsidR="00D72CBB" w:rsidRPr="00B65D1B" w:rsidRDefault="00D72CBB" w:rsidP="0015797B">
      <w:pPr>
        <w:pStyle w:val="ListParagraph"/>
        <w:ind w:left="0"/>
        <w:rPr>
          <w:rFonts w:ascii="Verdana" w:hAnsi="Verdana"/>
          <w:b/>
          <w:sz w:val="18"/>
          <w:szCs w:val="18"/>
        </w:rPr>
      </w:pPr>
      <w:r w:rsidRPr="00B65D1B">
        <w:rPr>
          <w:rFonts w:ascii="Verdana" w:hAnsi="Verdana"/>
          <w:b/>
          <w:sz w:val="18"/>
          <w:szCs w:val="18"/>
        </w:rPr>
        <w:t xml:space="preserve">METAS PRIORITARIAS DE </w:t>
      </w:r>
      <w:smartTag w:uri="urn:schemas-microsoft-com:office:smarttags" w:element="PersonName">
        <w:smartTagPr>
          <w:attr w:name="ProductID" w:val="LA DEPENDENCIA"/>
        </w:smartTagPr>
        <w:r w:rsidRPr="00B65D1B">
          <w:rPr>
            <w:rFonts w:ascii="Verdana" w:hAnsi="Verdana"/>
            <w:b/>
            <w:sz w:val="18"/>
            <w:szCs w:val="18"/>
          </w:rPr>
          <w:t>LA DEPENDENCIA</w:t>
        </w:r>
      </w:smartTag>
    </w:p>
    <w:p w:rsidR="00D72CBB" w:rsidRPr="00B65D1B" w:rsidRDefault="00D72CBB" w:rsidP="0015797B">
      <w:pPr>
        <w:jc w:val="both"/>
        <w:rPr>
          <w:rFonts w:ascii="Verdana" w:hAnsi="Verdana"/>
          <w:sz w:val="18"/>
          <w:szCs w:val="18"/>
        </w:rPr>
      </w:pPr>
      <w:r w:rsidRPr="00B65D1B">
        <w:rPr>
          <w:rFonts w:ascii="Verdana" w:hAnsi="Verdana"/>
          <w:sz w:val="18"/>
          <w:szCs w:val="18"/>
        </w:rPr>
        <w:t>Difusión a través de medios de comunicación la labor de extensión universitaria y proyección social, asimismo, poner a disposición de la población los tres programas de: Enseñanza continua (Cursos Cortos). Asistencia Técnica y Capacitación a lideres sociales</w:t>
      </w:r>
    </w:p>
    <w:p w:rsidR="00D72CBB" w:rsidRPr="00B65D1B" w:rsidRDefault="00D72CBB" w:rsidP="00B65D1B">
      <w:pPr>
        <w:rPr>
          <w:rFonts w:ascii="Verdana" w:hAnsi="Verdana"/>
          <w:b/>
          <w:sz w:val="18"/>
          <w:szCs w:val="18"/>
        </w:rPr>
      </w:pPr>
    </w:p>
    <w:p w:rsidR="00D72CBB" w:rsidRPr="00B65D1B" w:rsidRDefault="00D72CBB" w:rsidP="0015797B">
      <w:pPr>
        <w:pStyle w:val="ListParagraph"/>
        <w:ind w:left="0"/>
        <w:rPr>
          <w:rFonts w:ascii="Verdana" w:hAnsi="Verdana"/>
          <w:b/>
          <w:sz w:val="18"/>
          <w:szCs w:val="18"/>
        </w:rPr>
      </w:pPr>
      <w:r w:rsidRPr="00B65D1B">
        <w:rPr>
          <w:rFonts w:ascii="Verdana" w:hAnsi="Verdana"/>
          <w:b/>
          <w:sz w:val="18"/>
          <w:szCs w:val="18"/>
        </w:rPr>
        <w:t>ACTIVIDADES Y PRESUPUESTO 2,010</w:t>
      </w:r>
    </w:p>
    <w:p w:rsidR="00D72CBB" w:rsidRPr="00B65D1B" w:rsidRDefault="00D72CBB" w:rsidP="0015797B">
      <w:pPr>
        <w:pStyle w:val="ListParagraph"/>
        <w:ind w:left="0"/>
        <w:rPr>
          <w:rFonts w:ascii="Verdana" w:hAnsi="Verdana"/>
          <w:b/>
          <w:sz w:val="18"/>
          <w:szCs w:val="18"/>
        </w:rPr>
      </w:pPr>
      <w:r w:rsidRPr="00B65D1B">
        <w:rPr>
          <w:rFonts w:ascii="Verdana" w:hAnsi="Verdana"/>
          <w:b/>
          <w:sz w:val="18"/>
          <w:szCs w:val="18"/>
        </w:rPr>
        <w:t>PROGRAMA DE ENSEÑANZA CONTINUA (CURSOS CORTOS)</w:t>
      </w:r>
    </w:p>
    <w:p w:rsidR="00D72CBB" w:rsidRPr="0015797B" w:rsidRDefault="00D72CBB" w:rsidP="007B76DA">
      <w:pPr>
        <w:ind w:left="360"/>
        <w:rPr>
          <w:rFonts w:ascii="Arial Narrow" w:hAnsi="Arial Narrow"/>
          <w:sz w:val="16"/>
          <w:szCs w:val="16"/>
        </w:rPr>
      </w:pPr>
    </w:p>
    <w:tbl>
      <w:tblPr>
        <w:tblW w:w="85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4920"/>
        <w:gridCol w:w="840"/>
        <w:gridCol w:w="960"/>
        <w:gridCol w:w="1200"/>
      </w:tblGrid>
      <w:tr w:rsidR="00D72CBB" w:rsidRPr="0015797B" w:rsidTr="0015797B">
        <w:tc>
          <w:tcPr>
            <w:tcW w:w="600" w:type="dxa"/>
          </w:tcPr>
          <w:p w:rsidR="00D72CBB" w:rsidRPr="0015797B" w:rsidRDefault="00D72CBB" w:rsidP="0015797B">
            <w:pPr>
              <w:ind w:left="180" w:hanging="180"/>
              <w:jc w:val="center"/>
              <w:rPr>
                <w:rFonts w:ascii="Verdana" w:hAnsi="Verdana"/>
                <w:b/>
                <w:sz w:val="16"/>
                <w:szCs w:val="16"/>
              </w:rPr>
            </w:pPr>
            <w:r w:rsidRPr="0015797B">
              <w:rPr>
                <w:rFonts w:ascii="Verdana" w:hAnsi="Verdana"/>
                <w:b/>
                <w:sz w:val="16"/>
                <w:szCs w:val="16"/>
              </w:rPr>
              <w:t>Nº</w:t>
            </w:r>
          </w:p>
          <w:p w:rsidR="00D72CBB" w:rsidRPr="0015797B" w:rsidRDefault="00D72CBB" w:rsidP="0015797B">
            <w:pPr>
              <w:ind w:left="180" w:hanging="180"/>
              <w:jc w:val="center"/>
              <w:rPr>
                <w:rFonts w:ascii="Verdana" w:hAnsi="Verdana"/>
                <w:b/>
                <w:sz w:val="16"/>
                <w:szCs w:val="16"/>
              </w:rPr>
            </w:pPr>
            <w:r w:rsidRPr="0015797B">
              <w:rPr>
                <w:rFonts w:ascii="Verdana" w:hAnsi="Verdana"/>
                <w:b/>
                <w:sz w:val="16"/>
                <w:szCs w:val="16"/>
              </w:rPr>
              <w:t>Ord.</w:t>
            </w:r>
          </w:p>
        </w:tc>
        <w:tc>
          <w:tcPr>
            <w:tcW w:w="4920" w:type="dxa"/>
            <w:vAlign w:val="center"/>
          </w:tcPr>
          <w:p w:rsidR="00D72CBB" w:rsidRPr="0015797B" w:rsidRDefault="00D72CBB" w:rsidP="0015797B">
            <w:pPr>
              <w:jc w:val="center"/>
              <w:rPr>
                <w:rFonts w:ascii="Verdana" w:hAnsi="Verdana"/>
                <w:b/>
                <w:sz w:val="16"/>
                <w:szCs w:val="16"/>
              </w:rPr>
            </w:pPr>
            <w:r w:rsidRPr="0015797B">
              <w:rPr>
                <w:rFonts w:ascii="Verdana" w:hAnsi="Verdana"/>
                <w:b/>
                <w:sz w:val="16"/>
                <w:szCs w:val="16"/>
              </w:rPr>
              <w:t>ACTIVIDAD</w:t>
            </w:r>
          </w:p>
        </w:tc>
        <w:tc>
          <w:tcPr>
            <w:tcW w:w="840" w:type="dxa"/>
            <w:vAlign w:val="center"/>
          </w:tcPr>
          <w:p w:rsidR="00D72CBB" w:rsidRPr="0015797B" w:rsidRDefault="00D72CBB" w:rsidP="0015797B">
            <w:pPr>
              <w:jc w:val="center"/>
              <w:rPr>
                <w:rFonts w:ascii="Verdana" w:hAnsi="Verdana"/>
                <w:b/>
                <w:sz w:val="16"/>
                <w:szCs w:val="16"/>
              </w:rPr>
            </w:pPr>
            <w:r w:rsidRPr="0015797B">
              <w:rPr>
                <w:rFonts w:ascii="Verdana" w:hAnsi="Verdana"/>
                <w:b/>
                <w:sz w:val="16"/>
                <w:szCs w:val="16"/>
              </w:rPr>
              <w:t>CANT.</w:t>
            </w:r>
          </w:p>
        </w:tc>
        <w:tc>
          <w:tcPr>
            <w:tcW w:w="2160" w:type="dxa"/>
            <w:gridSpan w:val="2"/>
            <w:vAlign w:val="center"/>
          </w:tcPr>
          <w:p w:rsidR="00D72CBB" w:rsidRPr="0015797B" w:rsidRDefault="00D72CBB" w:rsidP="0015797B">
            <w:pPr>
              <w:jc w:val="center"/>
              <w:rPr>
                <w:rFonts w:ascii="Verdana" w:hAnsi="Verdana"/>
                <w:b/>
                <w:sz w:val="16"/>
                <w:szCs w:val="16"/>
              </w:rPr>
            </w:pPr>
            <w:r w:rsidRPr="0015797B">
              <w:rPr>
                <w:rFonts w:ascii="Verdana" w:hAnsi="Verdana"/>
                <w:b/>
                <w:sz w:val="16"/>
                <w:szCs w:val="16"/>
              </w:rPr>
              <w:t>CRONOGRAMA</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w:t>
            </w:r>
          </w:p>
        </w:tc>
        <w:tc>
          <w:tcPr>
            <w:tcW w:w="4920" w:type="dxa"/>
          </w:tcPr>
          <w:p w:rsidR="00D72CBB" w:rsidRPr="0015797B" w:rsidRDefault="00D72CBB" w:rsidP="00516973">
            <w:pPr>
              <w:rPr>
                <w:rFonts w:ascii="Verdana" w:hAnsi="Verdana"/>
                <w:sz w:val="16"/>
                <w:szCs w:val="16"/>
              </w:rPr>
            </w:pPr>
            <w:r w:rsidRPr="0015797B">
              <w:rPr>
                <w:rFonts w:ascii="Verdana" w:hAnsi="Verdana"/>
                <w:sz w:val="16"/>
                <w:szCs w:val="16"/>
              </w:rPr>
              <w:t>Curso Corto Electricidad</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3</w:t>
            </w:r>
          </w:p>
        </w:tc>
        <w:tc>
          <w:tcPr>
            <w:tcW w:w="960" w:type="dxa"/>
          </w:tcPr>
          <w:p w:rsidR="00D72CBB" w:rsidRPr="0015797B" w:rsidRDefault="00D72CBB" w:rsidP="00F147F8">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4920" w:type="dxa"/>
          </w:tcPr>
          <w:p w:rsidR="00D72CBB" w:rsidRPr="0015797B" w:rsidRDefault="00D72CBB" w:rsidP="00516973">
            <w:pPr>
              <w:rPr>
                <w:rFonts w:ascii="Verdana" w:hAnsi="Verdana"/>
                <w:sz w:val="16"/>
                <w:szCs w:val="16"/>
              </w:rPr>
            </w:pPr>
            <w:r w:rsidRPr="0015797B">
              <w:rPr>
                <w:rFonts w:ascii="Verdana" w:hAnsi="Verdana"/>
                <w:sz w:val="16"/>
                <w:szCs w:val="16"/>
              </w:rPr>
              <w:t>Curso Corto Electrónica</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3</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6A16E4">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3</w:t>
            </w:r>
          </w:p>
        </w:tc>
        <w:tc>
          <w:tcPr>
            <w:tcW w:w="4920" w:type="dxa"/>
          </w:tcPr>
          <w:p w:rsidR="00D72CBB" w:rsidRPr="0015797B" w:rsidRDefault="00D72CBB" w:rsidP="00516973">
            <w:pPr>
              <w:rPr>
                <w:rFonts w:ascii="Verdana" w:hAnsi="Verdana"/>
                <w:sz w:val="16"/>
                <w:szCs w:val="16"/>
              </w:rPr>
            </w:pPr>
            <w:r w:rsidRPr="0015797B">
              <w:rPr>
                <w:rFonts w:ascii="Verdana" w:hAnsi="Verdana"/>
                <w:sz w:val="16"/>
                <w:szCs w:val="16"/>
              </w:rPr>
              <w:t>Curso Corto Refrigeración industrial</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3</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6A16E4">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4</w:t>
            </w:r>
          </w:p>
        </w:tc>
        <w:tc>
          <w:tcPr>
            <w:tcW w:w="4920" w:type="dxa"/>
          </w:tcPr>
          <w:p w:rsidR="00D72CBB" w:rsidRPr="0015797B" w:rsidRDefault="00D72CBB" w:rsidP="00516973">
            <w:pPr>
              <w:rPr>
                <w:rFonts w:ascii="Verdana" w:hAnsi="Verdana"/>
                <w:sz w:val="16"/>
                <w:szCs w:val="16"/>
              </w:rPr>
            </w:pPr>
            <w:r w:rsidRPr="0015797B">
              <w:rPr>
                <w:rFonts w:ascii="Verdana" w:hAnsi="Verdana"/>
                <w:sz w:val="16"/>
                <w:szCs w:val="16"/>
              </w:rPr>
              <w:t>Curso Corto Técnico en ventas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3</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6A16E4">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5</w:t>
            </w:r>
          </w:p>
        </w:tc>
        <w:tc>
          <w:tcPr>
            <w:tcW w:w="4920" w:type="dxa"/>
          </w:tcPr>
          <w:p w:rsidR="00D72CBB" w:rsidRPr="0015797B" w:rsidRDefault="00D72CBB" w:rsidP="00516973">
            <w:pPr>
              <w:rPr>
                <w:rFonts w:ascii="Verdana" w:hAnsi="Verdana"/>
                <w:sz w:val="16"/>
                <w:szCs w:val="16"/>
              </w:rPr>
            </w:pPr>
            <w:r w:rsidRPr="0015797B">
              <w:rPr>
                <w:rFonts w:ascii="Verdana" w:hAnsi="Verdana"/>
                <w:sz w:val="16"/>
                <w:szCs w:val="16"/>
              </w:rPr>
              <w:t>Curso Corto “Taller de elaboración de Mermeladas yogurt, vinos, natillas, conservas</w:t>
            </w:r>
            <w:r>
              <w:rPr>
                <w:rFonts w:ascii="Verdana" w:hAnsi="Verdana"/>
                <w:sz w:val="16"/>
                <w:szCs w:val="16"/>
              </w:rPr>
              <w:t>”</w:t>
            </w:r>
          </w:p>
        </w:tc>
        <w:tc>
          <w:tcPr>
            <w:tcW w:w="840" w:type="dxa"/>
          </w:tcPr>
          <w:p w:rsidR="00D72CBB" w:rsidRPr="0015797B" w:rsidRDefault="00D72CBB" w:rsidP="009E3591">
            <w:pPr>
              <w:jc w:val="center"/>
              <w:rPr>
                <w:rFonts w:ascii="Verdana" w:hAnsi="Verdana"/>
                <w:sz w:val="16"/>
                <w:szCs w:val="16"/>
              </w:rPr>
            </w:pPr>
          </w:p>
          <w:p w:rsidR="00D72CBB" w:rsidRPr="0015797B" w:rsidRDefault="00D72CBB" w:rsidP="009E3591">
            <w:pPr>
              <w:jc w:val="center"/>
              <w:rPr>
                <w:rFonts w:ascii="Verdana" w:hAnsi="Verdana"/>
                <w:sz w:val="16"/>
                <w:szCs w:val="16"/>
              </w:rPr>
            </w:pPr>
            <w:r w:rsidRPr="0015797B">
              <w:rPr>
                <w:rFonts w:ascii="Verdana" w:hAnsi="Verdana"/>
                <w:sz w:val="16"/>
                <w:szCs w:val="16"/>
              </w:rPr>
              <w:t>8</w:t>
            </w:r>
          </w:p>
        </w:tc>
        <w:tc>
          <w:tcPr>
            <w:tcW w:w="960" w:type="dxa"/>
          </w:tcPr>
          <w:p w:rsidR="00D72CBB" w:rsidRPr="0015797B" w:rsidRDefault="00D72CBB" w:rsidP="00F147F8">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6</w:t>
            </w:r>
          </w:p>
        </w:tc>
        <w:tc>
          <w:tcPr>
            <w:tcW w:w="4920" w:type="dxa"/>
          </w:tcPr>
          <w:p w:rsidR="00D72CBB" w:rsidRPr="0015797B" w:rsidRDefault="00D72CBB" w:rsidP="0020237F">
            <w:pPr>
              <w:rPr>
                <w:rFonts w:ascii="Verdana" w:hAnsi="Verdana"/>
                <w:sz w:val="16"/>
                <w:szCs w:val="16"/>
              </w:rPr>
            </w:pPr>
            <w:r w:rsidRPr="0015797B">
              <w:rPr>
                <w:rFonts w:ascii="Verdana" w:hAnsi="Verdana"/>
                <w:sz w:val="16"/>
                <w:szCs w:val="16"/>
              </w:rPr>
              <w:t>Curso Corto “Taller de Elaboración de curado de carnes y encurtidos”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7</w:t>
            </w:r>
          </w:p>
        </w:tc>
        <w:tc>
          <w:tcPr>
            <w:tcW w:w="960" w:type="dxa"/>
          </w:tcPr>
          <w:p w:rsidR="00D72CBB" w:rsidRPr="0015797B" w:rsidRDefault="00D72CBB" w:rsidP="00F147F8">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7</w:t>
            </w:r>
          </w:p>
        </w:tc>
        <w:tc>
          <w:tcPr>
            <w:tcW w:w="4920" w:type="dxa"/>
          </w:tcPr>
          <w:p w:rsidR="00D72CBB" w:rsidRPr="0015797B" w:rsidRDefault="00D72CBB" w:rsidP="0020237F">
            <w:pPr>
              <w:rPr>
                <w:rFonts w:ascii="Verdana" w:hAnsi="Verdana"/>
                <w:sz w:val="16"/>
                <w:szCs w:val="16"/>
              </w:rPr>
            </w:pPr>
            <w:r w:rsidRPr="0015797B">
              <w:rPr>
                <w:rFonts w:ascii="Verdana" w:hAnsi="Verdana"/>
                <w:sz w:val="16"/>
                <w:szCs w:val="16"/>
              </w:rPr>
              <w:t>Curso Corto Técnico en Cuidados Geriátricos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3</w:t>
            </w:r>
          </w:p>
        </w:tc>
        <w:tc>
          <w:tcPr>
            <w:tcW w:w="960" w:type="dxa"/>
          </w:tcPr>
          <w:p w:rsidR="00D72CBB" w:rsidRPr="0015797B" w:rsidRDefault="00D72CBB" w:rsidP="00F147F8">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8</w:t>
            </w:r>
          </w:p>
        </w:tc>
        <w:tc>
          <w:tcPr>
            <w:tcW w:w="4920" w:type="dxa"/>
          </w:tcPr>
          <w:p w:rsidR="00D72CBB" w:rsidRPr="0015797B" w:rsidRDefault="00D72CBB" w:rsidP="0020237F">
            <w:pPr>
              <w:rPr>
                <w:rFonts w:ascii="Verdana" w:hAnsi="Verdana"/>
                <w:sz w:val="16"/>
                <w:szCs w:val="16"/>
              </w:rPr>
            </w:pPr>
            <w:r w:rsidRPr="0015797B">
              <w:rPr>
                <w:rFonts w:ascii="Verdana" w:hAnsi="Verdana"/>
                <w:sz w:val="16"/>
                <w:szCs w:val="16"/>
              </w:rPr>
              <w:t>Curso Corto Técnico en Primeros Auxilios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4</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6A16E4">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9</w:t>
            </w:r>
          </w:p>
        </w:tc>
        <w:tc>
          <w:tcPr>
            <w:tcW w:w="4920" w:type="dxa"/>
          </w:tcPr>
          <w:p w:rsidR="00D72CBB" w:rsidRPr="0015797B" w:rsidRDefault="00D72CBB" w:rsidP="0020237F">
            <w:pPr>
              <w:rPr>
                <w:rFonts w:ascii="Verdana" w:hAnsi="Verdana"/>
                <w:sz w:val="16"/>
                <w:szCs w:val="16"/>
              </w:rPr>
            </w:pPr>
            <w:r w:rsidRPr="0015797B">
              <w:rPr>
                <w:rFonts w:ascii="Verdana" w:hAnsi="Verdana"/>
                <w:sz w:val="16"/>
                <w:szCs w:val="16"/>
              </w:rPr>
              <w:t>Curso Corto Técnico en Digitación y Computación</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4</w:t>
            </w:r>
          </w:p>
        </w:tc>
        <w:tc>
          <w:tcPr>
            <w:tcW w:w="960" w:type="dxa"/>
          </w:tcPr>
          <w:p w:rsidR="00D72CBB" w:rsidRPr="0015797B" w:rsidRDefault="00D72CBB" w:rsidP="0020237F">
            <w:pPr>
              <w:rPr>
                <w:rFonts w:ascii="Verdana" w:hAnsi="Verdana"/>
                <w:sz w:val="16"/>
                <w:szCs w:val="16"/>
              </w:rPr>
            </w:pPr>
            <w:r w:rsidRPr="0015797B">
              <w:rPr>
                <w:rFonts w:ascii="Verdana" w:hAnsi="Verdana"/>
                <w:sz w:val="16"/>
                <w:szCs w:val="16"/>
              </w:rPr>
              <w:t xml:space="preserve">Enero </w:t>
            </w:r>
          </w:p>
        </w:tc>
        <w:tc>
          <w:tcPr>
            <w:tcW w:w="1200" w:type="dxa"/>
          </w:tcPr>
          <w:p w:rsidR="00D72CBB" w:rsidRPr="0015797B" w:rsidRDefault="00D72CBB" w:rsidP="0020237F">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10</w:t>
            </w:r>
          </w:p>
        </w:tc>
        <w:tc>
          <w:tcPr>
            <w:tcW w:w="4920" w:type="dxa"/>
          </w:tcPr>
          <w:p w:rsidR="00D72CBB" w:rsidRPr="0015797B" w:rsidRDefault="00D72CBB" w:rsidP="0020237F">
            <w:pPr>
              <w:rPr>
                <w:rFonts w:ascii="Verdana" w:hAnsi="Verdana"/>
                <w:sz w:val="16"/>
                <w:szCs w:val="16"/>
              </w:rPr>
            </w:pPr>
            <w:r w:rsidRPr="0015797B">
              <w:rPr>
                <w:rFonts w:ascii="Verdana" w:hAnsi="Verdana"/>
                <w:sz w:val="16"/>
                <w:szCs w:val="16"/>
              </w:rPr>
              <w:t xml:space="preserve">Curso Corto Locución y Oratoria </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6</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6A16E4">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11</w:t>
            </w:r>
          </w:p>
        </w:tc>
        <w:tc>
          <w:tcPr>
            <w:tcW w:w="4920" w:type="dxa"/>
          </w:tcPr>
          <w:p w:rsidR="00D72CBB" w:rsidRPr="0015797B" w:rsidRDefault="00D72CBB" w:rsidP="0020237F">
            <w:pPr>
              <w:rPr>
                <w:rFonts w:ascii="Verdana" w:hAnsi="Verdana"/>
                <w:sz w:val="16"/>
                <w:szCs w:val="16"/>
              </w:rPr>
            </w:pPr>
            <w:r w:rsidRPr="0015797B">
              <w:rPr>
                <w:rFonts w:ascii="Verdana" w:hAnsi="Verdana"/>
                <w:sz w:val="16"/>
                <w:szCs w:val="16"/>
              </w:rPr>
              <w:t>Curso Corto Fotografía Digital y Filmación</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5</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6A16E4">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12</w:t>
            </w:r>
          </w:p>
        </w:tc>
        <w:tc>
          <w:tcPr>
            <w:tcW w:w="4920" w:type="dxa"/>
          </w:tcPr>
          <w:p w:rsidR="00D72CBB" w:rsidRPr="0015797B" w:rsidRDefault="00D72CBB" w:rsidP="00220488">
            <w:pPr>
              <w:rPr>
                <w:rFonts w:ascii="Verdana" w:hAnsi="Verdana"/>
                <w:sz w:val="16"/>
                <w:szCs w:val="16"/>
              </w:rPr>
            </w:pPr>
            <w:r w:rsidRPr="0015797B">
              <w:rPr>
                <w:rFonts w:ascii="Verdana" w:hAnsi="Verdana"/>
                <w:sz w:val="16"/>
                <w:szCs w:val="16"/>
              </w:rPr>
              <w:t>Curso Corto Diseño de Interiores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5</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6A16E4">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13</w:t>
            </w:r>
          </w:p>
        </w:tc>
        <w:tc>
          <w:tcPr>
            <w:tcW w:w="4920" w:type="dxa"/>
          </w:tcPr>
          <w:p w:rsidR="00D72CBB" w:rsidRPr="0015797B" w:rsidRDefault="00D72CBB" w:rsidP="00F147F8">
            <w:pPr>
              <w:rPr>
                <w:rFonts w:ascii="Verdana" w:hAnsi="Verdana"/>
                <w:sz w:val="16"/>
                <w:szCs w:val="16"/>
              </w:rPr>
            </w:pPr>
            <w:r w:rsidRPr="0015797B">
              <w:rPr>
                <w:rFonts w:ascii="Verdana" w:hAnsi="Verdana"/>
                <w:sz w:val="16"/>
                <w:szCs w:val="16"/>
              </w:rPr>
              <w:t>Curso Corto Elaboración de tortas, Baños y Coberturas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6</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 xml:space="preserve">Enero </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14</w:t>
            </w:r>
          </w:p>
        </w:tc>
        <w:tc>
          <w:tcPr>
            <w:tcW w:w="4920" w:type="dxa"/>
          </w:tcPr>
          <w:p w:rsidR="00D72CBB" w:rsidRPr="0015797B" w:rsidRDefault="00D72CBB" w:rsidP="00220488">
            <w:pPr>
              <w:rPr>
                <w:rFonts w:ascii="Verdana" w:hAnsi="Verdana"/>
                <w:sz w:val="16"/>
                <w:szCs w:val="16"/>
              </w:rPr>
            </w:pPr>
            <w:r w:rsidRPr="0015797B">
              <w:rPr>
                <w:rFonts w:ascii="Verdana" w:hAnsi="Verdana"/>
                <w:sz w:val="16"/>
                <w:szCs w:val="16"/>
              </w:rPr>
              <w:t>Curso Corto Estética y Belleza</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4</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6A16E4">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15</w:t>
            </w:r>
          </w:p>
        </w:tc>
        <w:tc>
          <w:tcPr>
            <w:tcW w:w="4920" w:type="dxa"/>
          </w:tcPr>
          <w:p w:rsidR="00D72CBB" w:rsidRPr="0015797B" w:rsidRDefault="00D72CBB" w:rsidP="00220488">
            <w:pPr>
              <w:rPr>
                <w:rFonts w:ascii="Verdana" w:hAnsi="Verdana"/>
                <w:sz w:val="16"/>
                <w:szCs w:val="16"/>
              </w:rPr>
            </w:pPr>
            <w:r w:rsidRPr="0015797B">
              <w:rPr>
                <w:rFonts w:ascii="Verdana" w:hAnsi="Verdana"/>
                <w:sz w:val="16"/>
                <w:szCs w:val="16"/>
              </w:rPr>
              <w:t>Curso Corto ISO 9000</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6A16E4">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16</w:t>
            </w:r>
          </w:p>
        </w:tc>
        <w:tc>
          <w:tcPr>
            <w:tcW w:w="4920" w:type="dxa"/>
          </w:tcPr>
          <w:p w:rsidR="00D72CBB" w:rsidRPr="0015797B" w:rsidRDefault="00D72CBB" w:rsidP="00220488">
            <w:pPr>
              <w:rPr>
                <w:rFonts w:ascii="Verdana" w:hAnsi="Verdana"/>
                <w:sz w:val="16"/>
                <w:szCs w:val="16"/>
              </w:rPr>
            </w:pPr>
            <w:r w:rsidRPr="0015797B">
              <w:rPr>
                <w:rFonts w:ascii="Verdana" w:hAnsi="Verdana"/>
                <w:sz w:val="16"/>
                <w:szCs w:val="16"/>
              </w:rPr>
              <w:t>Curso Corto ISO 9001</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17</w:t>
            </w:r>
          </w:p>
        </w:tc>
        <w:tc>
          <w:tcPr>
            <w:tcW w:w="4920" w:type="dxa"/>
          </w:tcPr>
          <w:p w:rsidR="00D72CBB" w:rsidRPr="0015797B" w:rsidRDefault="00D72CBB" w:rsidP="009C6CE5">
            <w:pPr>
              <w:rPr>
                <w:rFonts w:ascii="Verdana" w:hAnsi="Verdana"/>
                <w:sz w:val="16"/>
                <w:szCs w:val="16"/>
              </w:rPr>
            </w:pPr>
            <w:r w:rsidRPr="0015797B">
              <w:rPr>
                <w:rFonts w:ascii="Verdana" w:hAnsi="Verdana"/>
                <w:sz w:val="16"/>
                <w:szCs w:val="16"/>
              </w:rPr>
              <w:t>Curso Corto ISO 16000</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18</w:t>
            </w:r>
          </w:p>
        </w:tc>
        <w:tc>
          <w:tcPr>
            <w:tcW w:w="4920" w:type="dxa"/>
          </w:tcPr>
          <w:p w:rsidR="00D72CBB" w:rsidRPr="0015797B" w:rsidRDefault="00D72CBB" w:rsidP="009C6CE5">
            <w:pPr>
              <w:rPr>
                <w:rFonts w:ascii="Verdana" w:hAnsi="Verdana"/>
                <w:sz w:val="16"/>
                <w:szCs w:val="16"/>
              </w:rPr>
            </w:pPr>
            <w:r w:rsidRPr="0015797B">
              <w:rPr>
                <w:rFonts w:ascii="Verdana" w:hAnsi="Verdana"/>
                <w:sz w:val="16"/>
                <w:szCs w:val="16"/>
              </w:rPr>
              <w:t>Curso Corto ISO 22000</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19</w:t>
            </w:r>
          </w:p>
        </w:tc>
        <w:tc>
          <w:tcPr>
            <w:tcW w:w="4920" w:type="dxa"/>
          </w:tcPr>
          <w:p w:rsidR="00D72CBB" w:rsidRPr="0015797B" w:rsidRDefault="00D72CBB" w:rsidP="009C6CE5">
            <w:pPr>
              <w:rPr>
                <w:rFonts w:ascii="Verdana" w:hAnsi="Verdana"/>
                <w:sz w:val="16"/>
                <w:szCs w:val="16"/>
              </w:rPr>
            </w:pPr>
            <w:r w:rsidRPr="0015797B">
              <w:rPr>
                <w:rFonts w:ascii="Verdana" w:hAnsi="Verdana"/>
                <w:sz w:val="16"/>
                <w:szCs w:val="16"/>
              </w:rPr>
              <w:t>Curso Corto Mercado Regional y potencialidades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3</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20</w:t>
            </w:r>
          </w:p>
        </w:tc>
        <w:tc>
          <w:tcPr>
            <w:tcW w:w="4920" w:type="dxa"/>
          </w:tcPr>
          <w:p w:rsidR="00D72CBB" w:rsidRPr="0015797B" w:rsidRDefault="00D72CBB" w:rsidP="006A16E4">
            <w:pPr>
              <w:rPr>
                <w:rFonts w:ascii="Verdana" w:hAnsi="Verdana"/>
                <w:sz w:val="16"/>
                <w:szCs w:val="16"/>
              </w:rPr>
            </w:pPr>
            <w:r w:rsidRPr="0015797B">
              <w:rPr>
                <w:rFonts w:ascii="Verdana" w:hAnsi="Verdana"/>
                <w:sz w:val="16"/>
                <w:szCs w:val="16"/>
              </w:rPr>
              <w:t>Curso Corto de Gestión de Parcelas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6</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21</w:t>
            </w:r>
          </w:p>
        </w:tc>
        <w:tc>
          <w:tcPr>
            <w:tcW w:w="4920" w:type="dxa"/>
          </w:tcPr>
          <w:p w:rsidR="00D72CBB" w:rsidRPr="0015797B" w:rsidRDefault="00D72CBB" w:rsidP="006A16E4">
            <w:pPr>
              <w:rPr>
                <w:rFonts w:ascii="Verdana" w:hAnsi="Verdana"/>
                <w:sz w:val="16"/>
                <w:szCs w:val="16"/>
              </w:rPr>
            </w:pPr>
            <w:r w:rsidRPr="0015797B">
              <w:rPr>
                <w:rFonts w:ascii="Verdana" w:hAnsi="Verdana"/>
                <w:sz w:val="16"/>
                <w:szCs w:val="16"/>
              </w:rPr>
              <w:t>Curso Corto Producción de Etanol</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4</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22</w:t>
            </w:r>
          </w:p>
        </w:tc>
        <w:tc>
          <w:tcPr>
            <w:tcW w:w="4920" w:type="dxa"/>
          </w:tcPr>
          <w:p w:rsidR="00D72CBB" w:rsidRPr="0015797B" w:rsidRDefault="00D72CBB" w:rsidP="00F147F8">
            <w:pPr>
              <w:rPr>
                <w:rFonts w:ascii="Verdana" w:hAnsi="Verdana"/>
                <w:sz w:val="16"/>
                <w:szCs w:val="16"/>
              </w:rPr>
            </w:pPr>
            <w:r w:rsidRPr="0015797B">
              <w:rPr>
                <w:rFonts w:ascii="Verdana" w:hAnsi="Verdana"/>
                <w:sz w:val="16"/>
                <w:szCs w:val="16"/>
              </w:rPr>
              <w:t>Curso Corto Tasación de Inmuebles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23</w:t>
            </w:r>
          </w:p>
        </w:tc>
        <w:tc>
          <w:tcPr>
            <w:tcW w:w="4920" w:type="dxa"/>
          </w:tcPr>
          <w:p w:rsidR="00D72CBB" w:rsidRPr="0015797B" w:rsidRDefault="00D72CBB" w:rsidP="009C6CE5">
            <w:pPr>
              <w:rPr>
                <w:rFonts w:ascii="Verdana" w:hAnsi="Verdana"/>
                <w:sz w:val="16"/>
                <w:szCs w:val="16"/>
              </w:rPr>
            </w:pPr>
            <w:r w:rsidRPr="0015797B">
              <w:rPr>
                <w:rFonts w:ascii="Verdana" w:hAnsi="Verdana"/>
                <w:sz w:val="16"/>
                <w:szCs w:val="16"/>
              </w:rPr>
              <w:t>Curso Corto TLC-UE</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24</w:t>
            </w:r>
          </w:p>
        </w:tc>
        <w:tc>
          <w:tcPr>
            <w:tcW w:w="4920" w:type="dxa"/>
          </w:tcPr>
          <w:p w:rsidR="00D72CBB" w:rsidRPr="0015797B" w:rsidRDefault="00D72CBB" w:rsidP="00F147F8">
            <w:pPr>
              <w:rPr>
                <w:rFonts w:ascii="Verdana" w:hAnsi="Verdana"/>
                <w:sz w:val="16"/>
                <w:szCs w:val="16"/>
              </w:rPr>
            </w:pPr>
            <w:r w:rsidRPr="0015797B">
              <w:rPr>
                <w:rFonts w:ascii="Verdana" w:hAnsi="Verdana"/>
                <w:sz w:val="16"/>
                <w:szCs w:val="16"/>
              </w:rPr>
              <w:t xml:space="preserve">Curso Corto Perfiles de Mercado de Exportación </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25</w:t>
            </w:r>
          </w:p>
        </w:tc>
        <w:tc>
          <w:tcPr>
            <w:tcW w:w="4920" w:type="dxa"/>
          </w:tcPr>
          <w:p w:rsidR="00D72CBB" w:rsidRPr="0015797B" w:rsidRDefault="00D72CBB" w:rsidP="00F147F8">
            <w:pPr>
              <w:rPr>
                <w:rFonts w:ascii="Verdana" w:hAnsi="Verdana"/>
                <w:sz w:val="16"/>
                <w:szCs w:val="16"/>
              </w:rPr>
            </w:pPr>
            <w:r w:rsidRPr="0015797B">
              <w:rPr>
                <w:rFonts w:ascii="Verdana" w:hAnsi="Verdana"/>
                <w:sz w:val="16"/>
                <w:szCs w:val="16"/>
              </w:rPr>
              <w:t>Curso Corto Hecho a mano Producto de Exportación</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26</w:t>
            </w:r>
          </w:p>
        </w:tc>
        <w:tc>
          <w:tcPr>
            <w:tcW w:w="4920" w:type="dxa"/>
          </w:tcPr>
          <w:p w:rsidR="00D72CBB" w:rsidRPr="0015797B" w:rsidRDefault="00D72CBB" w:rsidP="009C6CE5">
            <w:pPr>
              <w:rPr>
                <w:rFonts w:ascii="Verdana" w:hAnsi="Verdana"/>
                <w:sz w:val="16"/>
                <w:szCs w:val="16"/>
              </w:rPr>
            </w:pPr>
            <w:r w:rsidRPr="0015797B">
              <w:rPr>
                <w:rFonts w:ascii="Verdana" w:hAnsi="Verdana"/>
                <w:sz w:val="16"/>
                <w:szCs w:val="16"/>
              </w:rPr>
              <w:t>Curso Corto Uso del análisis Multivariante en las Decisiones Empresariales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27</w:t>
            </w:r>
          </w:p>
        </w:tc>
        <w:tc>
          <w:tcPr>
            <w:tcW w:w="4920" w:type="dxa"/>
          </w:tcPr>
          <w:p w:rsidR="00D72CBB" w:rsidRPr="0015797B" w:rsidRDefault="00D72CBB" w:rsidP="00220488">
            <w:pPr>
              <w:rPr>
                <w:rFonts w:ascii="Verdana" w:hAnsi="Verdana"/>
                <w:sz w:val="16"/>
                <w:szCs w:val="16"/>
              </w:rPr>
            </w:pPr>
            <w:r w:rsidRPr="0015797B">
              <w:rPr>
                <w:rFonts w:ascii="Verdana" w:hAnsi="Verdana"/>
                <w:sz w:val="16"/>
                <w:szCs w:val="16"/>
              </w:rPr>
              <w:t>Curso Corto Control Sanitario y Manejo de alimentos</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6</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28</w:t>
            </w:r>
          </w:p>
        </w:tc>
        <w:tc>
          <w:tcPr>
            <w:tcW w:w="4920" w:type="dxa"/>
          </w:tcPr>
          <w:p w:rsidR="00D72CBB" w:rsidRPr="0015797B" w:rsidRDefault="00D72CBB" w:rsidP="00220488">
            <w:pPr>
              <w:rPr>
                <w:rFonts w:ascii="Verdana" w:hAnsi="Verdana"/>
                <w:sz w:val="16"/>
                <w:szCs w:val="16"/>
              </w:rPr>
            </w:pPr>
            <w:r w:rsidRPr="0015797B">
              <w:rPr>
                <w:rFonts w:ascii="Verdana" w:hAnsi="Verdana"/>
                <w:sz w:val="16"/>
                <w:szCs w:val="16"/>
              </w:rPr>
              <w:t xml:space="preserve">Otros cursos que van ligadas con el Despacho Rectoral </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3</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29</w:t>
            </w:r>
          </w:p>
        </w:tc>
        <w:tc>
          <w:tcPr>
            <w:tcW w:w="4920" w:type="dxa"/>
          </w:tcPr>
          <w:p w:rsidR="00D72CBB" w:rsidRPr="0015797B" w:rsidRDefault="00D72CBB" w:rsidP="006A16E4">
            <w:pPr>
              <w:rPr>
                <w:rFonts w:ascii="Verdana" w:hAnsi="Verdana"/>
                <w:sz w:val="16"/>
                <w:szCs w:val="16"/>
              </w:rPr>
            </w:pPr>
            <w:r w:rsidRPr="0015797B">
              <w:rPr>
                <w:rFonts w:ascii="Verdana" w:hAnsi="Verdana"/>
                <w:sz w:val="16"/>
                <w:szCs w:val="16"/>
              </w:rPr>
              <w:t xml:space="preserve">Otras a solicitud de las Facultades de la UNP </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3</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6A16E4">
            <w:pPr>
              <w:rPr>
                <w:rFonts w:ascii="Verdana" w:hAnsi="Verdana"/>
                <w:sz w:val="16"/>
                <w:szCs w:val="16"/>
              </w:rPr>
            </w:pPr>
            <w:r w:rsidRPr="0015797B">
              <w:rPr>
                <w:rFonts w:ascii="Verdana" w:hAnsi="Verdana"/>
                <w:sz w:val="16"/>
                <w:szCs w:val="16"/>
              </w:rPr>
              <w:t>Diciembre</w:t>
            </w:r>
          </w:p>
        </w:tc>
      </w:tr>
      <w:tr w:rsidR="00D72CBB" w:rsidRPr="0015797B" w:rsidTr="009E3591">
        <w:tc>
          <w:tcPr>
            <w:tcW w:w="600" w:type="dxa"/>
          </w:tcPr>
          <w:p w:rsidR="00D72CBB" w:rsidRPr="0015797B" w:rsidRDefault="00D72CBB" w:rsidP="009E3591">
            <w:pPr>
              <w:jc w:val="center"/>
              <w:rPr>
                <w:rFonts w:ascii="Verdana" w:hAnsi="Verdana"/>
                <w:sz w:val="16"/>
                <w:szCs w:val="16"/>
              </w:rPr>
            </w:pPr>
            <w:r w:rsidRPr="0015797B">
              <w:rPr>
                <w:rFonts w:ascii="Verdana" w:hAnsi="Verdana"/>
                <w:sz w:val="16"/>
                <w:szCs w:val="16"/>
              </w:rPr>
              <w:t>30</w:t>
            </w:r>
          </w:p>
        </w:tc>
        <w:tc>
          <w:tcPr>
            <w:tcW w:w="4920" w:type="dxa"/>
          </w:tcPr>
          <w:p w:rsidR="00D72CBB" w:rsidRPr="0015797B" w:rsidRDefault="00D72CBB" w:rsidP="00220488">
            <w:pPr>
              <w:rPr>
                <w:rFonts w:ascii="Verdana" w:hAnsi="Verdana"/>
                <w:sz w:val="16"/>
                <w:szCs w:val="16"/>
              </w:rPr>
            </w:pPr>
            <w:r w:rsidRPr="0015797B">
              <w:rPr>
                <w:rFonts w:ascii="Verdana" w:hAnsi="Verdana"/>
                <w:sz w:val="16"/>
                <w:szCs w:val="16"/>
              </w:rPr>
              <w:t>Curso corto Taller Denominación de Origen</w:t>
            </w:r>
          </w:p>
        </w:tc>
        <w:tc>
          <w:tcPr>
            <w:tcW w:w="840"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960" w:type="dxa"/>
          </w:tcPr>
          <w:p w:rsidR="00D72CBB" w:rsidRPr="0015797B" w:rsidRDefault="00D72CBB" w:rsidP="006A16E4">
            <w:pPr>
              <w:rPr>
                <w:rFonts w:ascii="Verdana" w:hAnsi="Verdana"/>
                <w:sz w:val="16"/>
                <w:szCs w:val="16"/>
              </w:rPr>
            </w:pPr>
            <w:r w:rsidRPr="0015797B">
              <w:rPr>
                <w:rFonts w:ascii="Verdana" w:hAnsi="Verdana"/>
                <w:sz w:val="16"/>
                <w:szCs w:val="16"/>
              </w:rPr>
              <w:t>Enero</w:t>
            </w:r>
          </w:p>
        </w:tc>
        <w:tc>
          <w:tcPr>
            <w:tcW w:w="1200" w:type="dxa"/>
          </w:tcPr>
          <w:p w:rsidR="00D72CBB" w:rsidRPr="0015797B" w:rsidRDefault="00D72CBB" w:rsidP="00F147F8">
            <w:pPr>
              <w:rPr>
                <w:rFonts w:ascii="Verdana" w:hAnsi="Verdana"/>
                <w:sz w:val="16"/>
                <w:szCs w:val="16"/>
              </w:rPr>
            </w:pPr>
            <w:r w:rsidRPr="0015797B">
              <w:rPr>
                <w:rFonts w:ascii="Verdana" w:hAnsi="Verdana"/>
                <w:sz w:val="16"/>
                <w:szCs w:val="16"/>
              </w:rPr>
              <w:t>Diciembre</w:t>
            </w:r>
          </w:p>
        </w:tc>
      </w:tr>
    </w:tbl>
    <w:p w:rsidR="00D72CBB" w:rsidRPr="0015797B" w:rsidRDefault="00D72CBB" w:rsidP="007B76DA">
      <w:pPr>
        <w:ind w:left="360"/>
        <w:rPr>
          <w:rFonts w:ascii="Verdana" w:hAnsi="Verdana"/>
          <w:sz w:val="18"/>
          <w:szCs w:val="18"/>
        </w:rPr>
      </w:pPr>
    </w:p>
    <w:p w:rsidR="00D72CBB" w:rsidRPr="0015797B" w:rsidRDefault="00D72CBB" w:rsidP="007B76DA">
      <w:pPr>
        <w:rPr>
          <w:rFonts w:ascii="Verdana" w:hAnsi="Verdana"/>
          <w:b/>
          <w:sz w:val="18"/>
          <w:szCs w:val="18"/>
        </w:rPr>
      </w:pPr>
      <w:r w:rsidRPr="0015797B">
        <w:rPr>
          <w:rFonts w:ascii="Verdana" w:hAnsi="Verdana"/>
          <w:b/>
          <w:sz w:val="18"/>
          <w:szCs w:val="18"/>
        </w:rPr>
        <w:t>PROGRAMA DE ASISTENCIA TECNICA</w:t>
      </w:r>
    </w:p>
    <w:p w:rsidR="00D72CBB" w:rsidRPr="0015797B" w:rsidRDefault="00D72CBB" w:rsidP="007B76DA">
      <w:pPr>
        <w:rPr>
          <w:rFonts w:ascii="Verdana" w:hAnsi="Verdana" w:cs="Arial"/>
          <w:sz w:val="18"/>
          <w:szCs w:val="18"/>
        </w:rPr>
      </w:pPr>
    </w:p>
    <w:tbl>
      <w:tblPr>
        <w:tblW w:w="93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3"/>
        <w:gridCol w:w="3894"/>
        <w:gridCol w:w="1440"/>
        <w:gridCol w:w="1620"/>
        <w:gridCol w:w="720"/>
        <w:gridCol w:w="1080"/>
      </w:tblGrid>
      <w:tr w:rsidR="00D72CBB" w:rsidRPr="0015797B" w:rsidTr="00513448">
        <w:tc>
          <w:tcPr>
            <w:tcW w:w="613" w:type="dxa"/>
            <w:vAlign w:val="center"/>
          </w:tcPr>
          <w:p w:rsidR="00D72CBB" w:rsidRPr="0015797B" w:rsidRDefault="00D72CBB" w:rsidP="0015797B">
            <w:pPr>
              <w:ind w:left="180" w:hanging="180"/>
              <w:jc w:val="center"/>
              <w:rPr>
                <w:rFonts w:ascii="Verdana" w:hAnsi="Verdana"/>
                <w:b/>
                <w:sz w:val="16"/>
                <w:szCs w:val="16"/>
              </w:rPr>
            </w:pPr>
            <w:r w:rsidRPr="0015797B">
              <w:rPr>
                <w:rFonts w:ascii="Verdana" w:hAnsi="Verdana"/>
                <w:b/>
                <w:sz w:val="16"/>
                <w:szCs w:val="16"/>
              </w:rPr>
              <w:t>Nº</w:t>
            </w:r>
          </w:p>
          <w:p w:rsidR="00D72CBB" w:rsidRPr="0015797B" w:rsidRDefault="00D72CBB" w:rsidP="0015797B">
            <w:pPr>
              <w:ind w:left="180" w:hanging="180"/>
              <w:jc w:val="center"/>
              <w:rPr>
                <w:rFonts w:ascii="Verdana" w:hAnsi="Verdana"/>
                <w:b/>
                <w:sz w:val="16"/>
                <w:szCs w:val="16"/>
              </w:rPr>
            </w:pPr>
            <w:r w:rsidRPr="0015797B">
              <w:rPr>
                <w:rFonts w:ascii="Verdana" w:hAnsi="Verdana"/>
                <w:b/>
                <w:sz w:val="16"/>
                <w:szCs w:val="16"/>
              </w:rPr>
              <w:t>Ord.</w:t>
            </w:r>
          </w:p>
        </w:tc>
        <w:tc>
          <w:tcPr>
            <w:tcW w:w="3894" w:type="dxa"/>
            <w:vAlign w:val="center"/>
          </w:tcPr>
          <w:p w:rsidR="00D72CBB" w:rsidRPr="0015797B" w:rsidRDefault="00D72CBB" w:rsidP="0015797B">
            <w:pPr>
              <w:jc w:val="center"/>
              <w:rPr>
                <w:rFonts w:ascii="Verdana" w:hAnsi="Verdana"/>
                <w:b/>
                <w:sz w:val="16"/>
                <w:szCs w:val="16"/>
              </w:rPr>
            </w:pPr>
            <w:r w:rsidRPr="0015797B">
              <w:rPr>
                <w:rFonts w:ascii="Verdana" w:hAnsi="Verdana"/>
                <w:b/>
                <w:sz w:val="16"/>
                <w:szCs w:val="16"/>
              </w:rPr>
              <w:t>ACTIVIDAD</w:t>
            </w:r>
          </w:p>
        </w:tc>
        <w:tc>
          <w:tcPr>
            <w:tcW w:w="1440" w:type="dxa"/>
            <w:vAlign w:val="center"/>
          </w:tcPr>
          <w:p w:rsidR="00D72CBB" w:rsidRPr="0015797B" w:rsidRDefault="00D72CBB" w:rsidP="0015797B">
            <w:pPr>
              <w:jc w:val="center"/>
              <w:rPr>
                <w:rFonts w:ascii="Verdana" w:hAnsi="Verdana"/>
                <w:b/>
                <w:sz w:val="16"/>
                <w:szCs w:val="16"/>
              </w:rPr>
            </w:pPr>
            <w:r w:rsidRPr="0015797B">
              <w:rPr>
                <w:rFonts w:ascii="Verdana" w:hAnsi="Verdana"/>
                <w:b/>
                <w:sz w:val="16"/>
                <w:szCs w:val="16"/>
              </w:rPr>
              <w:t>INDICADOR</w:t>
            </w:r>
          </w:p>
        </w:tc>
        <w:tc>
          <w:tcPr>
            <w:tcW w:w="1620" w:type="dxa"/>
            <w:vAlign w:val="center"/>
          </w:tcPr>
          <w:p w:rsidR="00D72CBB" w:rsidRPr="0015797B" w:rsidRDefault="00D72CBB" w:rsidP="0015797B">
            <w:pPr>
              <w:jc w:val="center"/>
              <w:rPr>
                <w:rFonts w:ascii="Verdana" w:hAnsi="Verdana"/>
                <w:b/>
                <w:sz w:val="16"/>
                <w:szCs w:val="16"/>
              </w:rPr>
            </w:pPr>
            <w:r w:rsidRPr="0015797B">
              <w:rPr>
                <w:rFonts w:ascii="Verdana" w:hAnsi="Verdana"/>
                <w:b/>
                <w:sz w:val="16"/>
                <w:szCs w:val="16"/>
              </w:rPr>
              <w:t>OCPSYEU</w:t>
            </w:r>
          </w:p>
        </w:tc>
        <w:tc>
          <w:tcPr>
            <w:tcW w:w="1800" w:type="dxa"/>
            <w:gridSpan w:val="2"/>
            <w:vAlign w:val="center"/>
          </w:tcPr>
          <w:p w:rsidR="00D72CBB" w:rsidRPr="0015797B" w:rsidRDefault="00D72CBB" w:rsidP="0015797B">
            <w:pPr>
              <w:jc w:val="center"/>
              <w:rPr>
                <w:rFonts w:ascii="Verdana" w:hAnsi="Verdana"/>
                <w:b/>
                <w:sz w:val="16"/>
                <w:szCs w:val="16"/>
              </w:rPr>
            </w:pPr>
            <w:r w:rsidRPr="0015797B">
              <w:rPr>
                <w:rFonts w:ascii="Verdana" w:hAnsi="Verdana"/>
                <w:b/>
                <w:sz w:val="16"/>
                <w:szCs w:val="16"/>
              </w:rPr>
              <w:t>CRONOGRAMA</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1</w:t>
            </w:r>
          </w:p>
        </w:tc>
        <w:tc>
          <w:tcPr>
            <w:tcW w:w="3894" w:type="dxa"/>
          </w:tcPr>
          <w:p w:rsidR="00D72CBB" w:rsidRPr="0015797B" w:rsidRDefault="00D72CBB" w:rsidP="00AA564A">
            <w:pPr>
              <w:rPr>
                <w:rFonts w:ascii="Verdana" w:hAnsi="Verdana"/>
                <w:sz w:val="16"/>
                <w:szCs w:val="16"/>
              </w:rPr>
            </w:pPr>
            <w:r w:rsidRPr="0015797B">
              <w:rPr>
                <w:rFonts w:ascii="Verdana" w:hAnsi="Verdana"/>
                <w:sz w:val="16"/>
                <w:szCs w:val="16"/>
              </w:rPr>
              <w:t>FACULTAD DE ADMINISTRACION</w:t>
            </w:r>
          </w:p>
          <w:p w:rsidR="00D72CBB" w:rsidRPr="0015797B" w:rsidRDefault="00D72CBB" w:rsidP="00AA564A">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AA564A">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2</w:t>
            </w:r>
          </w:p>
        </w:tc>
        <w:tc>
          <w:tcPr>
            <w:tcW w:w="3894" w:type="dxa"/>
          </w:tcPr>
          <w:p w:rsidR="00D72CBB" w:rsidRPr="0015797B" w:rsidRDefault="00D72CBB" w:rsidP="00AA564A">
            <w:pPr>
              <w:rPr>
                <w:rFonts w:ascii="Verdana" w:hAnsi="Verdana"/>
                <w:sz w:val="16"/>
                <w:szCs w:val="16"/>
              </w:rPr>
            </w:pPr>
            <w:r w:rsidRPr="0015797B">
              <w:rPr>
                <w:rFonts w:ascii="Verdana" w:hAnsi="Verdana"/>
                <w:sz w:val="16"/>
                <w:szCs w:val="16"/>
              </w:rPr>
              <w:t>FACULTAD DE AGRONOMIA</w:t>
            </w:r>
          </w:p>
          <w:p w:rsidR="00D72CBB" w:rsidRPr="0015797B" w:rsidRDefault="00D72CBB" w:rsidP="00AA564A">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AA564A">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3</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ARQUITECTURA</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4</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CIENCIAS</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5</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CIENCIAS SOCIALES Y EDUCACION</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6</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CIENCIAS CONTABLES Y FINANCIERAS</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7</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DERECHO Y CIENCIAS POLITICAS</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8</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ECONOMIA</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9</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INGENIERIA CIVIL</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p>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p>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10</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INGENIERIA INDUSTRIAL</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11</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INGENIERIA PESQUERA</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12</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MEDICINA HUMANA</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13</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MINAS</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p>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p>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r w:rsidR="00D72CBB" w:rsidRPr="0015797B" w:rsidTr="00513448">
        <w:tc>
          <w:tcPr>
            <w:tcW w:w="613" w:type="dxa"/>
          </w:tcPr>
          <w:p w:rsidR="00D72CBB" w:rsidRPr="0015797B" w:rsidRDefault="00D72CBB" w:rsidP="009E3591">
            <w:pPr>
              <w:jc w:val="center"/>
              <w:rPr>
                <w:rFonts w:ascii="Verdana" w:hAnsi="Verdana"/>
                <w:sz w:val="16"/>
                <w:szCs w:val="16"/>
              </w:rPr>
            </w:pPr>
            <w:r w:rsidRPr="0015797B">
              <w:rPr>
                <w:rFonts w:ascii="Verdana" w:hAnsi="Verdana"/>
                <w:sz w:val="16"/>
                <w:szCs w:val="16"/>
              </w:rPr>
              <w:t>14</w:t>
            </w:r>
          </w:p>
        </w:tc>
        <w:tc>
          <w:tcPr>
            <w:tcW w:w="3894" w:type="dxa"/>
          </w:tcPr>
          <w:p w:rsidR="00D72CBB" w:rsidRPr="0015797B" w:rsidRDefault="00D72CBB" w:rsidP="008830F7">
            <w:pPr>
              <w:rPr>
                <w:rFonts w:ascii="Verdana" w:hAnsi="Verdana"/>
                <w:sz w:val="16"/>
                <w:szCs w:val="16"/>
              </w:rPr>
            </w:pPr>
            <w:r w:rsidRPr="0015797B">
              <w:rPr>
                <w:rFonts w:ascii="Verdana" w:hAnsi="Verdana"/>
                <w:sz w:val="16"/>
                <w:szCs w:val="16"/>
              </w:rPr>
              <w:t>FACULTAD DE ZOOTECNIA</w:t>
            </w:r>
          </w:p>
          <w:p w:rsidR="00D72CBB" w:rsidRPr="0015797B" w:rsidRDefault="00D72CBB" w:rsidP="008830F7">
            <w:pPr>
              <w:rPr>
                <w:rFonts w:ascii="Verdana" w:hAnsi="Verdana"/>
                <w:sz w:val="16"/>
                <w:szCs w:val="16"/>
              </w:rPr>
            </w:pPr>
            <w:r w:rsidRPr="0015797B">
              <w:rPr>
                <w:rFonts w:ascii="Verdana" w:hAnsi="Verdana"/>
                <w:sz w:val="16"/>
                <w:szCs w:val="16"/>
              </w:rPr>
              <w:t>Aprobación de Proyecto/Total de horas</w:t>
            </w:r>
          </w:p>
          <w:p w:rsidR="00D72CBB" w:rsidRPr="0015797B" w:rsidRDefault="00D72CBB" w:rsidP="008830F7">
            <w:pPr>
              <w:rPr>
                <w:rFonts w:ascii="Verdana" w:hAnsi="Verdana"/>
                <w:sz w:val="16"/>
                <w:szCs w:val="16"/>
              </w:rPr>
            </w:pPr>
            <w:r w:rsidRPr="0015797B">
              <w:rPr>
                <w:rFonts w:ascii="Verdana" w:hAnsi="Verdana"/>
                <w:sz w:val="16"/>
                <w:szCs w:val="16"/>
              </w:rPr>
              <w:t>Nº de Docentes/Nº de alumnos participantes</w:t>
            </w:r>
          </w:p>
        </w:tc>
        <w:tc>
          <w:tcPr>
            <w:tcW w:w="144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Proyecto</w:t>
            </w:r>
          </w:p>
        </w:tc>
        <w:tc>
          <w:tcPr>
            <w:tcW w:w="16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Evalúa Proyecto y otorga constancia</w:t>
            </w:r>
          </w:p>
        </w:tc>
        <w:tc>
          <w:tcPr>
            <w:tcW w:w="72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Enero</w:t>
            </w:r>
          </w:p>
        </w:tc>
        <w:tc>
          <w:tcPr>
            <w:tcW w:w="1080" w:type="dxa"/>
            <w:vAlign w:val="center"/>
          </w:tcPr>
          <w:p w:rsidR="00D72CBB" w:rsidRPr="0015797B" w:rsidRDefault="00D72CBB" w:rsidP="0015797B">
            <w:pPr>
              <w:jc w:val="both"/>
              <w:rPr>
                <w:rFonts w:ascii="Verdana" w:hAnsi="Verdana"/>
                <w:sz w:val="16"/>
                <w:szCs w:val="16"/>
              </w:rPr>
            </w:pPr>
            <w:r w:rsidRPr="0015797B">
              <w:rPr>
                <w:rFonts w:ascii="Verdana" w:hAnsi="Verdana"/>
                <w:sz w:val="16"/>
                <w:szCs w:val="16"/>
              </w:rPr>
              <w:t>Diciembre</w:t>
            </w:r>
          </w:p>
        </w:tc>
      </w:tr>
    </w:tbl>
    <w:p w:rsidR="00D72CBB" w:rsidRDefault="00D72CBB" w:rsidP="00A94602">
      <w:pPr>
        <w:ind w:left="360"/>
        <w:rPr>
          <w:rFonts w:ascii="Verdana" w:hAnsi="Verdana"/>
          <w:sz w:val="18"/>
          <w:szCs w:val="18"/>
        </w:rPr>
      </w:pPr>
    </w:p>
    <w:p w:rsidR="00D72CBB" w:rsidRDefault="00D72CBB" w:rsidP="00A94602">
      <w:pPr>
        <w:ind w:left="360"/>
        <w:rPr>
          <w:rFonts w:ascii="Verdana" w:hAnsi="Verdana"/>
          <w:sz w:val="18"/>
          <w:szCs w:val="18"/>
        </w:rPr>
      </w:pPr>
    </w:p>
    <w:sectPr w:rsidR="00D72CBB" w:rsidSect="00732DE5">
      <w:footerReference w:type="even" r:id="rId8"/>
      <w:footerReference w:type="default" r:id="rId9"/>
      <w:pgSz w:w="11906" w:h="16838"/>
      <w:pgMar w:top="1418" w:right="1701" w:bottom="1418" w:left="1701" w:header="709" w:footer="709" w:gutter="0"/>
      <w:pgNumType w:start="27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BB" w:rsidRDefault="00D72CBB">
      <w:r>
        <w:separator/>
      </w:r>
    </w:p>
  </w:endnote>
  <w:endnote w:type="continuationSeparator" w:id="1">
    <w:p w:rsidR="00D72CBB" w:rsidRDefault="00D72C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CBB" w:rsidRDefault="00D72CBB" w:rsidP="00094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2CBB" w:rsidRDefault="00D72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CBB" w:rsidRPr="00732DE5" w:rsidRDefault="00D72CBB" w:rsidP="00094E38">
    <w:pPr>
      <w:pStyle w:val="Footer"/>
      <w:framePr w:wrap="around" w:vAnchor="text" w:hAnchor="margin" w:xAlign="center" w:y="1"/>
      <w:rPr>
        <w:rStyle w:val="PageNumber"/>
        <w:rFonts w:ascii="Verdana" w:hAnsi="Verdana"/>
        <w:sz w:val="18"/>
        <w:szCs w:val="18"/>
      </w:rPr>
    </w:pPr>
    <w:r w:rsidRPr="00732DE5">
      <w:rPr>
        <w:rStyle w:val="PageNumber"/>
        <w:rFonts w:ascii="Verdana" w:hAnsi="Verdana"/>
        <w:sz w:val="18"/>
        <w:szCs w:val="18"/>
      </w:rPr>
      <w:fldChar w:fldCharType="begin"/>
    </w:r>
    <w:r w:rsidRPr="00732DE5">
      <w:rPr>
        <w:rStyle w:val="PageNumber"/>
        <w:rFonts w:ascii="Verdana" w:hAnsi="Verdana"/>
        <w:sz w:val="18"/>
        <w:szCs w:val="18"/>
      </w:rPr>
      <w:instrText xml:space="preserve">PAGE  </w:instrText>
    </w:r>
    <w:r w:rsidRPr="00732DE5">
      <w:rPr>
        <w:rStyle w:val="PageNumber"/>
        <w:rFonts w:ascii="Verdana" w:hAnsi="Verdana"/>
        <w:sz w:val="18"/>
        <w:szCs w:val="18"/>
      </w:rPr>
      <w:fldChar w:fldCharType="separate"/>
    </w:r>
    <w:r>
      <w:rPr>
        <w:rStyle w:val="PageNumber"/>
        <w:rFonts w:ascii="Verdana" w:hAnsi="Verdana"/>
        <w:noProof/>
        <w:sz w:val="18"/>
        <w:szCs w:val="18"/>
      </w:rPr>
      <w:t>275</w:t>
    </w:r>
    <w:r w:rsidRPr="00732DE5">
      <w:rPr>
        <w:rStyle w:val="PageNumber"/>
        <w:rFonts w:ascii="Verdana" w:hAnsi="Verdana"/>
        <w:sz w:val="18"/>
        <w:szCs w:val="18"/>
      </w:rPr>
      <w:fldChar w:fldCharType="end"/>
    </w:r>
  </w:p>
  <w:p w:rsidR="00D72CBB" w:rsidRDefault="00D72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BB" w:rsidRDefault="00D72CBB">
      <w:r>
        <w:separator/>
      </w:r>
    </w:p>
  </w:footnote>
  <w:footnote w:type="continuationSeparator" w:id="1">
    <w:p w:rsidR="00D72CBB" w:rsidRDefault="00D72C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73EB"/>
    <w:multiLevelType w:val="hybridMultilevel"/>
    <w:tmpl w:val="826A8AFE"/>
    <w:lvl w:ilvl="0" w:tplc="040A0001">
      <w:start w:val="1"/>
      <w:numFmt w:val="bullet"/>
      <w:lvlText w:val=""/>
      <w:lvlJc w:val="left"/>
      <w:pPr>
        <w:tabs>
          <w:tab w:val="num" w:pos="1428"/>
        </w:tabs>
        <w:ind w:left="1428" w:hanging="360"/>
      </w:pPr>
      <w:rPr>
        <w:rFonts w:ascii="Symbol" w:hAnsi="Symbol" w:hint="default"/>
      </w:rPr>
    </w:lvl>
    <w:lvl w:ilvl="1" w:tplc="040A0003" w:tentative="1">
      <w:start w:val="1"/>
      <w:numFmt w:val="bullet"/>
      <w:lvlText w:val="o"/>
      <w:lvlJc w:val="left"/>
      <w:pPr>
        <w:tabs>
          <w:tab w:val="num" w:pos="2148"/>
        </w:tabs>
        <w:ind w:left="2148" w:hanging="360"/>
      </w:pPr>
      <w:rPr>
        <w:rFonts w:ascii="Courier New" w:hAnsi="Courier New" w:hint="default"/>
      </w:rPr>
    </w:lvl>
    <w:lvl w:ilvl="2" w:tplc="040A0005" w:tentative="1">
      <w:start w:val="1"/>
      <w:numFmt w:val="bullet"/>
      <w:lvlText w:val=""/>
      <w:lvlJc w:val="left"/>
      <w:pPr>
        <w:tabs>
          <w:tab w:val="num" w:pos="2868"/>
        </w:tabs>
        <w:ind w:left="2868" w:hanging="360"/>
      </w:pPr>
      <w:rPr>
        <w:rFonts w:ascii="Wingdings" w:hAnsi="Wingdings" w:hint="default"/>
      </w:rPr>
    </w:lvl>
    <w:lvl w:ilvl="3" w:tplc="040A0001" w:tentative="1">
      <w:start w:val="1"/>
      <w:numFmt w:val="bullet"/>
      <w:lvlText w:val=""/>
      <w:lvlJc w:val="left"/>
      <w:pPr>
        <w:tabs>
          <w:tab w:val="num" w:pos="3588"/>
        </w:tabs>
        <w:ind w:left="3588" w:hanging="360"/>
      </w:pPr>
      <w:rPr>
        <w:rFonts w:ascii="Symbol" w:hAnsi="Symbol" w:hint="default"/>
      </w:rPr>
    </w:lvl>
    <w:lvl w:ilvl="4" w:tplc="040A0003" w:tentative="1">
      <w:start w:val="1"/>
      <w:numFmt w:val="bullet"/>
      <w:lvlText w:val="o"/>
      <w:lvlJc w:val="left"/>
      <w:pPr>
        <w:tabs>
          <w:tab w:val="num" w:pos="4308"/>
        </w:tabs>
        <w:ind w:left="4308" w:hanging="360"/>
      </w:pPr>
      <w:rPr>
        <w:rFonts w:ascii="Courier New" w:hAnsi="Courier New" w:hint="default"/>
      </w:rPr>
    </w:lvl>
    <w:lvl w:ilvl="5" w:tplc="040A0005" w:tentative="1">
      <w:start w:val="1"/>
      <w:numFmt w:val="bullet"/>
      <w:lvlText w:val=""/>
      <w:lvlJc w:val="left"/>
      <w:pPr>
        <w:tabs>
          <w:tab w:val="num" w:pos="5028"/>
        </w:tabs>
        <w:ind w:left="5028" w:hanging="360"/>
      </w:pPr>
      <w:rPr>
        <w:rFonts w:ascii="Wingdings" w:hAnsi="Wingdings" w:hint="default"/>
      </w:rPr>
    </w:lvl>
    <w:lvl w:ilvl="6" w:tplc="040A0001" w:tentative="1">
      <w:start w:val="1"/>
      <w:numFmt w:val="bullet"/>
      <w:lvlText w:val=""/>
      <w:lvlJc w:val="left"/>
      <w:pPr>
        <w:tabs>
          <w:tab w:val="num" w:pos="5748"/>
        </w:tabs>
        <w:ind w:left="5748" w:hanging="360"/>
      </w:pPr>
      <w:rPr>
        <w:rFonts w:ascii="Symbol" w:hAnsi="Symbol" w:hint="default"/>
      </w:rPr>
    </w:lvl>
    <w:lvl w:ilvl="7" w:tplc="040A0003" w:tentative="1">
      <w:start w:val="1"/>
      <w:numFmt w:val="bullet"/>
      <w:lvlText w:val="o"/>
      <w:lvlJc w:val="left"/>
      <w:pPr>
        <w:tabs>
          <w:tab w:val="num" w:pos="6468"/>
        </w:tabs>
        <w:ind w:left="6468" w:hanging="360"/>
      </w:pPr>
      <w:rPr>
        <w:rFonts w:ascii="Courier New" w:hAnsi="Courier New" w:hint="default"/>
      </w:rPr>
    </w:lvl>
    <w:lvl w:ilvl="8" w:tplc="040A0005" w:tentative="1">
      <w:start w:val="1"/>
      <w:numFmt w:val="bullet"/>
      <w:lvlText w:val=""/>
      <w:lvlJc w:val="left"/>
      <w:pPr>
        <w:tabs>
          <w:tab w:val="num" w:pos="7188"/>
        </w:tabs>
        <w:ind w:left="7188" w:hanging="360"/>
      </w:pPr>
      <w:rPr>
        <w:rFonts w:ascii="Wingdings" w:hAnsi="Wingdings" w:hint="default"/>
      </w:rPr>
    </w:lvl>
  </w:abstractNum>
  <w:abstractNum w:abstractNumId="1">
    <w:nsid w:val="0AC96949"/>
    <w:multiLevelType w:val="hybridMultilevel"/>
    <w:tmpl w:val="C9C8A1E2"/>
    <w:lvl w:ilvl="0" w:tplc="FE686A32">
      <w:start w:val="1"/>
      <w:numFmt w:val="decimal"/>
      <w:lvlText w:val="%1."/>
      <w:lvlJc w:val="left"/>
      <w:pPr>
        <w:tabs>
          <w:tab w:val="num" w:pos="720"/>
        </w:tabs>
        <w:ind w:left="720" w:hanging="360"/>
      </w:pPr>
      <w:rPr>
        <w:rFonts w:cs="Times New Roman" w:hint="default"/>
      </w:rPr>
    </w:lvl>
    <w:lvl w:ilvl="1" w:tplc="A2B69B0C">
      <w:numFmt w:val="none"/>
      <w:lvlText w:val=""/>
      <w:lvlJc w:val="left"/>
      <w:pPr>
        <w:tabs>
          <w:tab w:val="num" w:pos="360"/>
        </w:tabs>
      </w:pPr>
      <w:rPr>
        <w:rFonts w:cs="Times New Roman"/>
      </w:rPr>
    </w:lvl>
    <w:lvl w:ilvl="2" w:tplc="9FFAB904">
      <w:numFmt w:val="none"/>
      <w:lvlText w:val=""/>
      <w:lvlJc w:val="left"/>
      <w:pPr>
        <w:tabs>
          <w:tab w:val="num" w:pos="360"/>
        </w:tabs>
      </w:pPr>
      <w:rPr>
        <w:rFonts w:cs="Times New Roman"/>
      </w:rPr>
    </w:lvl>
    <w:lvl w:ilvl="3" w:tplc="4EA2F258">
      <w:numFmt w:val="none"/>
      <w:lvlText w:val=""/>
      <w:lvlJc w:val="left"/>
      <w:pPr>
        <w:tabs>
          <w:tab w:val="num" w:pos="360"/>
        </w:tabs>
      </w:pPr>
      <w:rPr>
        <w:rFonts w:cs="Times New Roman"/>
      </w:rPr>
    </w:lvl>
    <w:lvl w:ilvl="4" w:tplc="9E3E5456">
      <w:numFmt w:val="none"/>
      <w:lvlText w:val=""/>
      <w:lvlJc w:val="left"/>
      <w:pPr>
        <w:tabs>
          <w:tab w:val="num" w:pos="360"/>
        </w:tabs>
      </w:pPr>
      <w:rPr>
        <w:rFonts w:cs="Times New Roman"/>
      </w:rPr>
    </w:lvl>
    <w:lvl w:ilvl="5" w:tplc="CA4A315C">
      <w:numFmt w:val="none"/>
      <w:lvlText w:val=""/>
      <w:lvlJc w:val="left"/>
      <w:pPr>
        <w:tabs>
          <w:tab w:val="num" w:pos="360"/>
        </w:tabs>
      </w:pPr>
      <w:rPr>
        <w:rFonts w:cs="Times New Roman"/>
      </w:rPr>
    </w:lvl>
    <w:lvl w:ilvl="6" w:tplc="11DED914">
      <w:numFmt w:val="none"/>
      <w:lvlText w:val=""/>
      <w:lvlJc w:val="left"/>
      <w:pPr>
        <w:tabs>
          <w:tab w:val="num" w:pos="360"/>
        </w:tabs>
      </w:pPr>
      <w:rPr>
        <w:rFonts w:cs="Times New Roman"/>
      </w:rPr>
    </w:lvl>
    <w:lvl w:ilvl="7" w:tplc="65F04744">
      <w:numFmt w:val="none"/>
      <w:lvlText w:val=""/>
      <w:lvlJc w:val="left"/>
      <w:pPr>
        <w:tabs>
          <w:tab w:val="num" w:pos="360"/>
        </w:tabs>
      </w:pPr>
      <w:rPr>
        <w:rFonts w:cs="Times New Roman"/>
      </w:rPr>
    </w:lvl>
    <w:lvl w:ilvl="8" w:tplc="9090566A">
      <w:numFmt w:val="none"/>
      <w:lvlText w:val=""/>
      <w:lvlJc w:val="left"/>
      <w:pPr>
        <w:tabs>
          <w:tab w:val="num" w:pos="360"/>
        </w:tabs>
      </w:pPr>
      <w:rPr>
        <w:rFonts w:cs="Times New Roman"/>
      </w:rPr>
    </w:lvl>
  </w:abstractNum>
  <w:abstractNum w:abstractNumId="2">
    <w:nsid w:val="13A83723"/>
    <w:multiLevelType w:val="hybridMultilevel"/>
    <w:tmpl w:val="D3EA5076"/>
    <w:lvl w:ilvl="0" w:tplc="040A0001">
      <w:start w:val="1"/>
      <w:numFmt w:val="bullet"/>
      <w:lvlText w:val=""/>
      <w:lvlJc w:val="left"/>
      <w:pPr>
        <w:tabs>
          <w:tab w:val="num" w:pos="1428"/>
        </w:tabs>
        <w:ind w:left="1428" w:hanging="360"/>
      </w:pPr>
      <w:rPr>
        <w:rFonts w:ascii="Symbol" w:hAnsi="Symbol" w:hint="default"/>
      </w:rPr>
    </w:lvl>
    <w:lvl w:ilvl="1" w:tplc="040A0003" w:tentative="1">
      <w:start w:val="1"/>
      <w:numFmt w:val="bullet"/>
      <w:lvlText w:val="o"/>
      <w:lvlJc w:val="left"/>
      <w:pPr>
        <w:tabs>
          <w:tab w:val="num" w:pos="2148"/>
        </w:tabs>
        <w:ind w:left="2148" w:hanging="360"/>
      </w:pPr>
      <w:rPr>
        <w:rFonts w:ascii="Courier New" w:hAnsi="Courier New" w:hint="default"/>
      </w:rPr>
    </w:lvl>
    <w:lvl w:ilvl="2" w:tplc="040A0005" w:tentative="1">
      <w:start w:val="1"/>
      <w:numFmt w:val="bullet"/>
      <w:lvlText w:val=""/>
      <w:lvlJc w:val="left"/>
      <w:pPr>
        <w:tabs>
          <w:tab w:val="num" w:pos="2868"/>
        </w:tabs>
        <w:ind w:left="2868" w:hanging="360"/>
      </w:pPr>
      <w:rPr>
        <w:rFonts w:ascii="Wingdings" w:hAnsi="Wingdings" w:hint="default"/>
      </w:rPr>
    </w:lvl>
    <w:lvl w:ilvl="3" w:tplc="040A0001" w:tentative="1">
      <w:start w:val="1"/>
      <w:numFmt w:val="bullet"/>
      <w:lvlText w:val=""/>
      <w:lvlJc w:val="left"/>
      <w:pPr>
        <w:tabs>
          <w:tab w:val="num" w:pos="3588"/>
        </w:tabs>
        <w:ind w:left="3588" w:hanging="360"/>
      </w:pPr>
      <w:rPr>
        <w:rFonts w:ascii="Symbol" w:hAnsi="Symbol" w:hint="default"/>
      </w:rPr>
    </w:lvl>
    <w:lvl w:ilvl="4" w:tplc="040A0003" w:tentative="1">
      <w:start w:val="1"/>
      <w:numFmt w:val="bullet"/>
      <w:lvlText w:val="o"/>
      <w:lvlJc w:val="left"/>
      <w:pPr>
        <w:tabs>
          <w:tab w:val="num" w:pos="4308"/>
        </w:tabs>
        <w:ind w:left="4308" w:hanging="360"/>
      </w:pPr>
      <w:rPr>
        <w:rFonts w:ascii="Courier New" w:hAnsi="Courier New" w:hint="default"/>
      </w:rPr>
    </w:lvl>
    <w:lvl w:ilvl="5" w:tplc="040A0005" w:tentative="1">
      <w:start w:val="1"/>
      <w:numFmt w:val="bullet"/>
      <w:lvlText w:val=""/>
      <w:lvlJc w:val="left"/>
      <w:pPr>
        <w:tabs>
          <w:tab w:val="num" w:pos="5028"/>
        </w:tabs>
        <w:ind w:left="5028" w:hanging="360"/>
      </w:pPr>
      <w:rPr>
        <w:rFonts w:ascii="Wingdings" w:hAnsi="Wingdings" w:hint="default"/>
      </w:rPr>
    </w:lvl>
    <w:lvl w:ilvl="6" w:tplc="040A0001" w:tentative="1">
      <w:start w:val="1"/>
      <w:numFmt w:val="bullet"/>
      <w:lvlText w:val=""/>
      <w:lvlJc w:val="left"/>
      <w:pPr>
        <w:tabs>
          <w:tab w:val="num" w:pos="5748"/>
        </w:tabs>
        <w:ind w:left="5748" w:hanging="360"/>
      </w:pPr>
      <w:rPr>
        <w:rFonts w:ascii="Symbol" w:hAnsi="Symbol" w:hint="default"/>
      </w:rPr>
    </w:lvl>
    <w:lvl w:ilvl="7" w:tplc="040A0003" w:tentative="1">
      <w:start w:val="1"/>
      <w:numFmt w:val="bullet"/>
      <w:lvlText w:val="o"/>
      <w:lvlJc w:val="left"/>
      <w:pPr>
        <w:tabs>
          <w:tab w:val="num" w:pos="6468"/>
        </w:tabs>
        <w:ind w:left="6468" w:hanging="360"/>
      </w:pPr>
      <w:rPr>
        <w:rFonts w:ascii="Courier New" w:hAnsi="Courier New" w:hint="default"/>
      </w:rPr>
    </w:lvl>
    <w:lvl w:ilvl="8" w:tplc="040A0005" w:tentative="1">
      <w:start w:val="1"/>
      <w:numFmt w:val="bullet"/>
      <w:lvlText w:val=""/>
      <w:lvlJc w:val="left"/>
      <w:pPr>
        <w:tabs>
          <w:tab w:val="num" w:pos="7188"/>
        </w:tabs>
        <w:ind w:left="7188" w:hanging="360"/>
      </w:pPr>
      <w:rPr>
        <w:rFonts w:ascii="Wingdings" w:hAnsi="Wingdings" w:hint="default"/>
      </w:rPr>
    </w:lvl>
  </w:abstractNum>
  <w:abstractNum w:abstractNumId="3">
    <w:nsid w:val="1D1C6412"/>
    <w:multiLevelType w:val="hybridMultilevel"/>
    <w:tmpl w:val="BE56676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nsid w:val="30950E1E"/>
    <w:multiLevelType w:val="hybridMultilevel"/>
    <w:tmpl w:val="9438AA84"/>
    <w:lvl w:ilvl="0" w:tplc="72FE18D8">
      <w:start w:val="4"/>
      <w:numFmt w:val="decimal"/>
      <w:lvlText w:val="%1."/>
      <w:lvlJc w:val="left"/>
      <w:pPr>
        <w:ind w:left="1146" w:hanging="360"/>
      </w:pPr>
      <w:rPr>
        <w:rFonts w:cs="Times New Roman" w:hint="default"/>
      </w:rPr>
    </w:lvl>
    <w:lvl w:ilvl="1" w:tplc="0C0A0019" w:tentative="1">
      <w:start w:val="1"/>
      <w:numFmt w:val="lowerLetter"/>
      <w:lvlText w:val="%2."/>
      <w:lvlJc w:val="left"/>
      <w:pPr>
        <w:ind w:left="1866" w:hanging="360"/>
      </w:pPr>
      <w:rPr>
        <w:rFonts w:cs="Times New Roman"/>
      </w:rPr>
    </w:lvl>
    <w:lvl w:ilvl="2" w:tplc="0C0A001B" w:tentative="1">
      <w:start w:val="1"/>
      <w:numFmt w:val="lowerRoman"/>
      <w:lvlText w:val="%3."/>
      <w:lvlJc w:val="right"/>
      <w:pPr>
        <w:ind w:left="2586" w:hanging="180"/>
      </w:pPr>
      <w:rPr>
        <w:rFonts w:cs="Times New Roman"/>
      </w:rPr>
    </w:lvl>
    <w:lvl w:ilvl="3" w:tplc="0C0A000F" w:tentative="1">
      <w:start w:val="1"/>
      <w:numFmt w:val="decimal"/>
      <w:lvlText w:val="%4."/>
      <w:lvlJc w:val="left"/>
      <w:pPr>
        <w:ind w:left="3306" w:hanging="360"/>
      </w:pPr>
      <w:rPr>
        <w:rFonts w:cs="Times New Roman"/>
      </w:rPr>
    </w:lvl>
    <w:lvl w:ilvl="4" w:tplc="0C0A0019" w:tentative="1">
      <w:start w:val="1"/>
      <w:numFmt w:val="lowerLetter"/>
      <w:lvlText w:val="%5."/>
      <w:lvlJc w:val="left"/>
      <w:pPr>
        <w:ind w:left="4026" w:hanging="360"/>
      </w:pPr>
      <w:rPr>
        <w:rFonts w:cs="Times New Roman"/>
      </w:rPr>
    </w:lvl>
    <w:lvl w:ilvl="5" w:tplc="0C0A001B" w:tentative="1">
      <w:start w:val="1"/>
      <w:numFmt w:val="lowerRoman"/>
      <w:lvlText w:val="%6."/>
      <w:lvlJc w:val="right"/>
      <w:pPr>
        <w:ind w:left="4746" w:hanging="180"/>
      </w:pPr>
      <w:rPr>
        <w:rFonts w:cs="Times New Roman"/>
      </w:rPr>
    </w:lvl>
    <w:lvl w:ilvl="6" w:tplc="0C0A000F" w:tentative="1">
      <w:start w:val="1"/>
      <w:numFmt w:val="decimal"/>
      <w:lvlText w:val="%7."/>
      <w:lvlJc w:val="left"/>
      <w:pPr>
        <w:ind w:left="5466" w:hanging="360"/>
      </w:pPr>
      <w:rPr>
        <w:rFonts w:cs="Times New Roman"/>
      </w:rPr>
    </w:lvl>
    <w:lvl w:ilvl="7" w:tplc="0C0A0019" w:tentative="1">
      <w:start w:val="1"/>
      <w:numFmt w:val="lowerLetter"/>
      <w:lvlText w:val="%8."/>
      <w:lvlJc w:val="left"/>
      <w:pPr>
        <w:ind w:left="6186" w:hanging="360"/>
      </w:pPr>
      <w:rPr>
        <w:rFonts w:cs="Times New Roman"/>
      </w:rPr>
    </w:lvl>
    <w:lvl w:ilvl="8" w:tplc="0C0A001B" w:tentative="1">
      <w:start w:val="1"/>
      <w:numFmt w:val="lowerRoman"/>
      <w:lvlText w:val="%9."/>
      <w:lvlJc w:val="right"/>
      <w:pPr>
        <w:ind w:left="6906" w:hanging="180"/>
      </w:pPr>
      <w:rPr>
        <w:rFonts w:cs="Times New Roman"/>
      </w:rPr>
    </w:lvl>
  </w:abstractNum>
  <w:abstractNum w:abstractNumId="5">
    <w:nsid w:val="39220315"/>
    <w:multiLevelType w:val="hybridMultilevel"/>
    <w:tmpl w:val="57D61768"/>
    <w:lvl w:ilvl="0" w:tplc="0C0A000F">
      <w:start w:val="1"/>
      <w:numFmt w:val="decimal"/>
      <w:lvlText w:val="%1."/>
      <w:lvlJc w:val="left"/>
      <w:pPr>
        <w:ind w:left="786" w:hanging="360"/>
      </w:pPr>
      <w:rPr>
        <w:rFonts w:cs="Times New Roman" w:hint="default"/>
      </w:rPr>
    </w:lvl>
    <w:lvl w:ilvl="1" w:tplc="0C0A0019">
      <w:start w:val="1"/>
      <w:numFmt w:val="lowerLetter"/>
      <w:lvlText w:val="%2."/>
      <w:lvlJc w:val="left"/>
      <w:pPr>
        <w:ind w:left="1440" w:hanging="360"/>
      </w:pPr>
      <w:rPr>
        <w:rFonts w:cs="Times New Roman"/>
      </w:rPr>
    </w:lvl>
    <w:lvl w:ilvl="2" w:tplc="5A0CE1BE">
      <w:start w:val="1"/>
      <w:numFmt w:val="upperRoman"/>
      <w:lvlText w:val="%3."/>
      <w:lvlJc w:val="left"/>
      <w:pPr>
        <w:ind w:left="2700" w:hanging="720"/>
      </w:pPr>
      <w:rPr>
        <w:rFonts w:cs="Times New Roman"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43A67DD8"/>
    <w:multiLevelType w:val="hybridMultilevel"/>
    <w:tmpl w:val="2E1C574C"/>
    <w:lvl w:ilvl="0" w:tplc="040A0001">
      <w:start w:val="1"/>
      <w:numFmt w:val="bullet"/>
      <w:lvlText w:val=""/>
      <w:lvlJc w:val="left"/>
      <w:pPr>
        <w:tabs>
          <w:tab w:val="num" w:pos="1068"/>
        </w:tabs>
        <w:ind w:left="1068" w:hanging="360"/>
      </w:pPr>
      <w:rPr>
        <w:rFonts w:ascii="Symbol" w:hAnsi="Symbol" w:hint="default"/>
      </w:rPr>
    </w:lvl>
    <w:lvl w:ilvl="1" w:tplc="040A0003" w:tentative="1">
      <w:start w:val="1"/>
      <w:numFmt w:val="bullet"/>
      <w:lvlText w:val="o"/>
      <w:lvlJc w:val="left"/>
      <w:pPr>
        <w:tabs>
          <w:tab w:val="num" w:pos="1788"/>
        </w:tabs>
        <w:ind w:left="1788" w:hanging="360"/>
      </w:pPr>
      <w:rPr>
        <w:rFonts w:ascii="Courier New" w:hAnsi="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7">
    <w:nsid w:val="541B493B"/>
    <w:multiLevelType w:val="hybridMultilevel"/>
    <w:tmpl w:val="390CF758"/>
    <w:lvl w:ilvl="0" w:tplc="04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8">
    <w:nsid w:val="57DE341D"/>
    <w:multiLevelType w:val="hybridMultilevel"/>
    <w:tmpl w:val="DB5AA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BD957DD"/>
    <w:multiLevelType w:val="hybridMultilevel"/>
    <w:tmpl w:val="9438AA84"/>
    <w:lvl w:ilvl="0" w:tplc="72FE18D8">
      <w:start w:val="4"/>
      <w:numFmt w:val="decimal"/>
      <w:lvlText w:val="%1."/>
      <w:lvlJc w:val="left"/>
      <w:pPr>
        <w:ind w:left="1146" w:hanging="360"/>
      </w:pPr>
      <w:rPr>
        <w:rFonts w:cs="Times New Roman" w:hint="default"/>
      </w:rPr>
    </w:lvl>
    <w:lvl w:ilvl="1" w:tplc="0C0A0019" w:tentative="1">
      <w:start w:val="1"/>
      <w:numFmt w:val="lowerLetter"/>
      <w:lvlText w:val="%2."/>
      <w:lvlJc w:val="left"/>
      <w:pPr>
        <w:ind w:left="1866" w:hanging="360"/>
      </w:pPr>
      <w:rPr>
        <w:rFonts w:cs="Times New Roman"/>
      </w:rPr>
    </w:lvl>
    <w:lvl w:ilvl="2" w:tplc="0C0A001B" w:tentative="1">
      <w:start w:val="1"/>
      <w:numFmt w:val="lowerRoman"/>
      <w:lvlText w:val="%3."/>
      <w:lvlJc w:val="right"/>
      <w:pPr>
        <w:ind w:left="2586" w:hanging="180"/>
      </w:pPr>
      <w:rPr>
        <w:rFonts w:cs="Times New Roman"/>
      </w:rPr>
    </w:lvl>
    <w:lvl w:ilvl="3" w:tplc="0C0A000F" w:tentative="1">
      <w:start w:val="1"/>
      <w:numFmt w:val="decimal"/>
      <w:lvlText w:val="%4."/>
      <w:lvlJc w:val="left"/>
      <w:pPr>
        <w:ind w:left="3306" w:hanging="360"/>
      </w:pPr>
      <w:rPr>
        <w:rFonts w:cs="Times New Roman"/>
      </w:rPr>
    </w:lvl>
    <w:lvl w:ilvl="4" w:tplc="0C0A0019" w:tentative="1">
      <w:start w:val="1"/>
      <w:numFmt w:val="lowerLetter"/>
      <w:lvlText w:val="%5."/>
      <w:lvlJc w:val="left"/>
      <w:pPr>
        <w:ind w:left="4026" w:hanging="360"/>
      </w:pPr>
      <w:rPr>
        <w:rFonts w:cs="Times New Roman"/>
      </w:rPr>
    </w:lvl>
    <w:lvl w:ilvl="5" w:tplc="0C0A001B" w:tentative="1">
      <w:start w:val="1"/>
      <w:numFmt w:val="lowerRoman"/>
      <w:lvlText w:val="%6."/>
      <w:lvlJc w:val="right"/>
      <w:pPr>
        <w:ind w:left="4746" w:hanging="180"/>
      </w:pPr>
      <w:rPr>
        <w:rFonts w:cs="Times New Roman"/>
      </w:rPr>
    </w:lvl>
    <w:lvl w:ilvl="6" w:tplc="0C0A000F" w:tentative="1">
      <w:start w:val="1"/>
      <w:numFmt w:val="decimal"/>
      <w:lvlText w:val="%7."/>
      <w:lvlJc w:val="left"/>
      <w:pPr>
        <w:ind w:left="5466" w:hanging="360"/>
      </w:pPr>
      <w:rPr>
        <w:rFonts w:cs="Times New Roman"/>
      </w:rPr>
    </w:lvl>
    <w:lvl w:ilvl="7" w:tplc="0C0A0019" w:tentative="1">
      <w:start w:val="1"/>
      <w:numFmt w:val="lowerLetter"/>
      <w:lvlText w:val="%8."/>
      <w:lvlJc w:val="left"/>
      <w:pPr>
        <w:ind w:left="6186" w:hanging="360"/>
      </w:pPr>
      <w:rPr>
        <w:rFonts w:cs="Times New Roman"/>
      </w:rPr>
    </w:lvl>
    <w:lvl w:ilvl="8" w:tplc="0C0A001B" w:tentative="1">
      <w:start w:val="1"/>
      <w:numFmt w:val="lowerRoman"/>
      <w:lvlText w:val="%9."/>
      <w:lvlJc w:val="right"/>
      <w:pPr>
        <w:ind w:left="6906" w:hanging="180"/>
      </w:pPr>
      <w:rPr>
        <w:rFonts w:cs="Times New Roman"/>
      </w:rPr>
    </w:lvl>
  </w:abstractNum>
  <w:abstractNum w:abstractNumId="10">
    <w:nsid w:val="62DF61E7"/>
    <w:multiLevelType w:val="hybridMultilevel"/>
    <w:tmpl w:val="5470B9B6"/>
    <w:lvl w:ilvl="0" w:tplc="0868ED6E">
      <w:start w:val="1"/>
      <w:numFmt w:val="lowerLetter"/>
      <w:lvlText w:val="%1."/>
      <w:lvlJc w:val="left"/>
      <w:pPr>
        <w:tabs>
          <w:tab w:val="num" w:pos="1068"/>
        </w:tabs>
        <w:ind w:left="1068" w:hanging="360"/>
      </w:pPr>
      <w:rPr>
        <w:rFonts w:cs="Times New Roman" w:hint="default"/>
      </w:rPr>
    </w:lvl>
    <w:lvl w:ilvl="1" w:tplc="040A0019">
      <w:start w:val="1"/>
      <w:numFmt w:val="lowerLetter"/>
      <w:lvlText w:val="%2."/>
      <w:lvlJc w:val="left"/>
      <w:pPr>
        <w:tabs>
          <w:tab w:val="num" w:pos="1788"/>
        </w:tabs>
        <w:ind w:left="1788" w:hanging="360"/>
      </w:pPr>
      <w:rPr>
        <w:rFonts w:cs="Times New Roman"/>
      </w:rPr>
    </w:lvl>
    <w:lvl w:ilvl="2" w:tplc="040A001B" w:tentative="1">
      <w:start w:val="1"/>
      <w:numFmt w:val="lowerRoman"/>
      <w:lvlText w:val="%3."/>
      <w:lvlJc w:val="right"/>
      <w:pPr>
        <w:tabs>
          <w:tab w:val="num" w:pos="2508"/>
        </w:tabs>
        <w:ind w:left="2508" w:hanging="180"/>
      </w:pPr>
      <w:rPr>
        <w:rFonts w:cs="Times New Roman"/>
      </w:rPr>
    </w:lvl>
    <w:lvl w:ilvl="3" w:tplc="040A000F" w:tentative="1">
      <w:start w:val="1"/>
      <w:numFmt w:val="decimal"/>
      <w:lvlText w:val="%4."/>
      <w:lvlJc w:val="left"/>
      <w:pPr>
        <w:tabs>
          <w:tab w:val="num" w:pos="3228"/>
        </w:tabs>
        <w:ind w:left="3228" w:hanging="360"/>
      </w:pPr>
      <w:rPr>
        <w:rFonts w:cs="Times New Roman"/>
      </w:rPr>
    </w:lvl>
    <w:lvl w:ilvl="4" w:tplc="040A0019" w:tentative="1">
      <w:start w:val="1"/>
      <w:numFmt w:val="lowerLetter"/>
      <w:lvlText w:val="%5."/>
      <w:lvlJc w:val="left"/>
      <w:pPr>
        <w:tabs>
          <w:tab w:val="num" w:pos="3948"/>
        </w:tabs>
        <w:ind w:left="3948" w:hanging="360"/>
      </w:pPr>
      <w:rPr>
        <w:rFonts w:cs="Times New Roman"/>
      </w:rPr>
    </w:lvl>
    <w:lvl w:ilvl="5" w:tplc="040A001B" w:tentative="1">
      <w:start w:val="1"/>
      <w:numFmt w:val="lowerRoman"/>
      <w:lvlText w:val="%6."/>
      <w:lvlJc w:val="right"/>
      <w:pPr>
        <w:tabs>
          <w:tab w:val="num" w:pos="4668"/>
        </w:tabs>
        <w:ind w:left="4668" w:hanging="180"/>
      </w:pPr>
      <w:rPr>
        <w:rFonts w:cs="Times New Roman"/>
      </w:rPr>
    </w:lvl>
    <w:lvl w:ilvl="6" w:tplc="040A000F" w:tentative="1">
      <w:start w:val="1"/>
      <w:numFmt w:val="decimal"/>
      <w:lvlText w:val="%7."/>
      <w:lvlJc w:val="left"/>
      <w:pPr>
        <w:tabs>
          <w:tab w:val="num" w:pos="5388"/>
        </w:tabs>
        <w:ind w:left="5388" w:hanging="360"/>
      </w:pPr>
      <w:rPr>
        <w:rFonts w:cs="Times New Roman"/>
      </w:rPr>
    </w:lvl>
    <w:lvl w:ilvl="7" w:tplc="040A0019" w:tentative="1">
      <w:start w:val="1"/>
      <w:numFmt w:val="lowerLetter"/>
      <w:lvlText w:val="%8."/>
      <w:lvlJc w:val="left"/>
      <w:pPr>
        <w:tabs>
          <w:tab w:val="num" w:pos="6108"/>
        </w:tabs>
        <w:ind w:left="6108" w:hanging="360"/>
      </w:pPr>
      <w:rPr>
        <w:rFonts w:cs="Times New Roman"/>
      </w:rPr>
    </w:lvl>
    <w:lvl w:ilvl="8" w:tplc="040A001B" w:tentative="1">
      <w:start w:val="1"/>
      <w:numFmt w:val="lowerRoman"/>
      <w:lvlText w:val="%9."/>
      <w:lvlJc w:val="right"/>
      <w:pPr>
        <w:tabs>
          <w:tab w:val="num" w:pos="6828"/>
        </w:tabs>
        <w:ind w:left="6828" w:hanging="180"/>
      </w:pPr>
      <w:rPr>
        <w:rFonts w:cs="Times New Roman"/>
      </w:rPr>
    </w:lvl>
  </w:abstractNum>
  <w:num w:numId="1">
    <w:abstractNumId w:val="1"/>
  </w:num>
  <w:num w:numId="2">
    <w:abstractNumId w:val="6"/>
  </w:num>
  <w:num w:numId="3">
    <w:abstractNumId w:val="3"/>
  </w:num>
  <w:num w:numId="4">
    <w:abstractNumId w:val="0"/>
  </w:num>
  <w:num w:numId="5">
    <w:abstractNumId w:val="2"/>
  </w:num>
  <w:num w:numId="6">
    <w:abstractNumId w:val="10"/>
  </w:num>
  <w:num w:numId="7">
    <w:abstractNumId w:val="5"/>
  </w:num>
  <w:num w:numId="8">
    <w:abstractNumId w:val="7"/>
  </w:num>
  <w:num w:numId="9">
    <w:abstractNumId w:val="8"/>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558C"/>
    <w:rsid w:val="00030B86"/>
    <w:rsid w:val="00094E38"/>
    <w:rsid w:val="00116548"/>
    <w:rsid w:val="0014264E"/>
    <w:rsid w:val="0015797B"/>
    <w:rsid w:val="001D0AAE"/>
    <w:rsid w:val="0020237F"/>
    <w:rsid w:val="00220488"/>
    <w:rsid w:val="002B4F13"/>
    <w:rsid w:val="002B5CAF"/>
    <w:rsid w:val="002F0163"/>
    <w:rsid w:val="002F28E3"/>
    <w:rsid w:val="0033138B"/>
    <w:rsid w:val="00442F6D"/>
    <w:rsid w:val="00452879"/>
    <w:rsid w:val="004D43C8"/>
    <w:rsid w:val="00512E90"/>
    <w:rsid w:val="00513448"/>
    <w:rsid w:val="00516973"/>
    <w:rsid w:val="005342CF"/>
    <w:rsid w:val="0057712F"/>
    <w:rsid w:val="005B3495"/>
    <w:rsid w:val="00617F99"/>
    <w:rsid w:val="00643505"/>
    <w:rsid w:val="00655D65"/>
    <w:rsid w:val="006A16E4"/>
    <w:rsid w:val="006B62CB"/>
    <w:rsid w:val="006E55D3"/>
    <w:rsid w:val="0071558C"/>
    <w:rsid w:val="00732DE5"/>
    <w:rsid w:val="00756D60"/>
    <w:rsid w:val="00790DD2"/>
    <w:rsid w:val="007B76DA"/>
    <w:rsid w:val="007F02DA"/>
    <w:rsid w:val="00807B89"/>
    <w:rsid w:val="00821987"/>
    <w:rsid w:val="00841A41"/>
    <w:rsid w:val="00850CCC"/>
    <w:rsid w:val="008732E1"/>
    <w:rsid w:val="008830F7"/>
    <w:rsid w:val="008C303F"/>
    <w:rsid w:val="008E6BF2"/>
    <w:rsid w:val="008F49EE"/>
    <w:rsid w:val="009650DE"/>
    <w:rsid w:val="00986510"/>
    <w:rsid w:val="009967BC"/>
    <w:rsid w:val="009C6CE5"/>
    <w:rsid w:val="009D6A23"/>
    <w:rsid w:val="009E3591"/>
    <w:rsid w:val="009E51BB"/>
    <w:rsid w:val="009F5CD2"/>
    <w:rsid w:val="00A06A7F"/>
    <w:rsid w:val="00A94602"/>
    <w:rsid w:val="00AA45E0"/>
    <w:rsid w:val="00AA564A"/>
    <w:rsid w:val="00AB0B94"/>
    <w:rsid w:val="00B65D1B"/>
    <w:rsid w:val="00B660E0"/>
    <w:rsid w:val="00BB5D02"/>
    <w:rsid w:val="00C4754B"/>
    <w:rsid w:val="00C76135"/>
    <w:rsid w:val="00C9052C"/>
    <w:rsid w:val="00C91884"/>
    <w:rsid w:val="00CB777F"/>
    <w:rsid w:val="00D029C6"/>
    <w:rsid w:val="00D72CBB"/>
    <w:rsid w:val="00DD71EC"/>
    <w:rsid w:val="00DE2D93"/>
    <w:rsid w:val="00DF0C2D"/>
    <w:rsid w:val="00DF0E9B"/>
    <w:rsid w:val="00DF68A3"/>
    <w:rsid w:val="00E25122"/>
    <w:rsid w:val="00E339A1"/>
    <w:rsid w:val="00EE20B3"/>
    <w:rsid w:val="00F05359"/>
    <w:rsid w:val="00F147F8"/>
    <w:rsid w:val="00F92610"/>
  </w:rsids>
  <m:mathPr>
    <m:mathFont m:val="Cambria Math"/>
    <m:brkBin m:val="before"/>
    <m:brkBinSub m:val="--"/>
    <m:smallFrac m:val="off"/>
    <m:dispDef/>
    <m:lMargin m:val="0"/>
    <m:rMargin m:val="0"/>
    <m:defJc m:val="centerGroup"/>
    <m:wrapIndent m:val="1440"/>
    <m:intLim m:val="subSup"/>
    <m:naryLim m:val="undOvr"/>
  </m:mathPr>
  <w:uiCompat97To2003/>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R" w:eastAsia="es-C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8C"/>
    <w:rPr>
      <w:sz w:val="24"/>
      <w:szCs w:val="24"/>
      <w:lang w:val="es-ES" w:eastAsia="es-ES"/>
    </w:rPr>
  </w:style>
  <w:style w:type="paragraph" w:styleId="Heading1">
    <w:name w:val="heading 1"/>
    <w:basedOn w:val="Normal"/>
    <w:next w:val="Normal"/>
    <w:link w:val="Heading1Char"/>
    <w:uiPriority w:val="99"/>
    <w:qFormat/>
    <w:rsid w:val="00841A41"/>
    <w:pPr>
      <w:keepNext/>
      <w:spacing w:before="240" w:after="60"/>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1A41"/>
    <w:rPr>
      <w:rFonts w:ascii="Cambria" w:hAnsi="Cambria" w:cs="Times New Roman"/>
      <w:b/>
      <w:bCs/>
      <w:kern w:val="32"/>
      <w:sz w:val="32"/>
      <w:szCs w:val="32"/>
      <w:lang w:val="es-ES_tradnl" w:eastAsia="es-ES_tradnl"/>
    </w:rPr>
  </w:style>
  <w:style w:type="paragraph" w:styleId="NoSpacing">
    <w:name w:val="No Spacing"/>
    <w:uiPriority w:val="99"/>
    <w:qFormat/>
    <w:rsid w:val="00841A41"/>
    <w:rPr>
      <w:sz w:val="24"/>
      <w:szCs w:val="24"/>
      <w:lang w:val="es-ES_tradnl" w:eastAsia="es-ES_tradnl"/>
    </w:rPr>
  </w:style>
  <w:style w:type="paragraph" w:styleId="ListParagraph">
    <w:name w:val="List Paragraph"/>
    <w:basedOn w:val="Normal"/>
    <w:uiPriority w:val="99"/>
    <w:qFormat/>
    <w:rsid w:val="00841A41"/>
    <w:pPr>
      <w:ind w:left="708"/>
    </w:pPr>
  </w:style>
  <w:style w:type="paragraph" w:styleId="Caption">
    <w:name w:val="caption"/>
    <w:basedOn w:val="Normal"/>
    <w:next w:val="Normal"/>
    <w:uiPriority w:val="99"/>
    <w:qFormat/>
    <w:rsid w:val="00841A41"/>
    <w:rPr>
      <w:b/>
      <w:bCs/>
      <w:sz w:val="20"/>
      <w:szCs w:val="20"/>
    </w:rPr>
  </w:style>
  <w:style w:type="table" w:styleId="TableGrid">
    <w:name w:val="Table Grid"/>
    <w:basedOn w:val="TableNormal"/>
    <w:uiPriority w:val="99"/>
    <w:rsid w:val="007155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06A7F"/>
    <w:rPr>
      <w:rFonts w:cs="Times New Roman"/>
      <w:color w:val="0000FF"/>
      <w:u w:val="single"/>
    </w:rPr>
  </w:style>
  <w:style w:type="paragraph" w:styleId="Footer">
    <w:name w:val="footer"/>
    <w:basedOn w:val="Normal"/>
    <w:link w:val="FooterChar"/>
    <w:uiPriority w:val="99"/>
    <w:rsid w:val="00732DE5"/>
    <w:pPr>
      <w:tabs>
        <w:tab w:val="center" w:pos="4252"/>
        <w:tab w:val="right" w:pos="8504"/>
      </w:tabs>
    </w:pPr>
  </w:style>
  <w:style w:type="character" w:customStyle="1" w:styleId="FooterChar">
    <w:name w:val="Footer Char"/>
    <w:basedOn w:val="DefaultParagraphFont"/>
    <w:link w:val="Footer"/>
    <w:uiPriority w:val="99"/>
    <w:semiHidden/>
    <w:rsid w:val="00E503D8"/>
    <w:rPr>
      <w:sz w:val="24"/>
      <w:szCs w:val="24"/>
      <w:lang w:val="es-ES" w:eastAsia="es-ES"/>
    </w:rPr>
  </w:style>
  <w:style w:type="character" w:styleId="PageNumber">
    <w:name w:val="page number"/>
    <w:basedOn w:val="DefaultParagraphFont"/>
    <w:uiPriority w:val="99"/>
    <w:rsid w:val="00732DE5"/>
    <w:rPr>
      <w:rFonts w:cs="Times New Roman"/>
    </w:rPr>
  </w:style>
  <w:style w:type="paragraph" w:styleId="Header">
    <w:name w:val="header"/>
    <w:basedOn w:val="Normal"/>
    <w:link w:val="HeaderChar"/>
    <w:uiPriority w:val="99"/>
    <w:rsid w:val="00732DE5"/>
    <w:pPr>
      <w:tabs>
        <w:tab w:val="center" w:pos="4252"/>
        <w:tab w:val="right" w:pos="8504"/>
      </w:tabs>
    </w:pPr>
  </w:style>
  <w:style w:type="character" w:customStyle="1" w:styleId="HeaderChar">
    <w:name w:val="Header Char"/>
    <w:basedOn w:val="DefaultParagraphFont"/>
    <w:link w:val="Header"/>
    <w:uiPriority w:val="99"/>
    <w:semiHidden/>
    <w:rsid w:val="00E503D8"/>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p.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4</Pages>
  <Words>1787</Words>
  <Characters>9831</Characters>
  <Application>Microsoft Office Outlook</Application>
  <DocSecurity>0</DocSecurity>
  <Lines>0</Lines>
  <Paragraphs>0</Paragraphs>
  <ScaleCrop>false</ScaleCrop>
  <Company>UNP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Proyeccion Social</dc:creator>
  <cp:keywords/>
  <dc:description/>
  <cp:lastModifiedBy>Jesus</cp:lastModifiedBy>
  <cp:revision>11</cp:revision>
  <dcterms:created xsi:type="dcterms:W3CDTF">2009-12-16T21:10:00Z</dcterms:created>
  <dcterms:modified xsi:type="dcterms:W3CDTF">2009-12-21T17:24:00Z</dcterms:modified>
</cp:coreProperties>
</file>